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E6ABE" w14:textId="77777777" w:rsidR="00603100" w:rsidRPr="00603100" w:rsidRDefault="00603100" w:rsidP="00603100">
      <w:pPr>
        <w:jc w:val="center"/>
        <w:rPr>
          <w:rFonts w:ascii="宋体" w:eastAsia="宋体" w:hAnsi="宋体" w:hint="eastAsia"/>
          <w:b/>
          <w:bCs/>
          <w:sz w:val="28"/>
          <w:szCs w:val="28"/>
        </w:rPr>
      </w:pPr>
      <w:r w:rsidRPr="00603100">
        <w:rPr>
          <w:rFonts w:ascii="宋体" w:eastAsia="宋体" w:hAnsi="宋体" w:hint="eastAsia"/>
          <w:b/>
          <w:bCs/>
          <w:sz w:val="28"/>
          <w:szCs w:val="28"/>
        </w:rPr>
        <w:t>河北省第二届技能大赛</w:t>
      </w:r>
    </w:p>
    <w:p w14:paraId="6DC4B992" w14:textId="73A1DF6D" w:rsidR="00603100" w:rsidRPr="00603100" w:rsidRDefault="00603100" w:rsidP="00603100">
      <w:pPr>
        <w:jc w:val="center"/>
        <w:rPr>
          <w:rFonts w:ascii="宋体" w:eastAsia="宋体" w:hAnsi="宋体" w:hint="eastAsia"/>
          <w:b/>
          <w:bCs/>
          <w:sz w:val="28"/>
          <w:szCs w:val="28"/>
        </w:rPr>
      </w:pPr>
      <w:r w:rsidRPr="00603100">
        <w:rPr>
          <w:rFonts w:ascii="宋体" w:eastAsia="宋体" w:hAnsi="宋体" w:hint="eastAsia"/>
          <w:b/>
          <w:bCs/>
          <w:sz w:val="28"/>
          <w:szCs w:val="28"/>
        </w:rPr>
        <w:t>农产品食品检验员赛项竞赛样题</w:t>
      </w:r>
    </w:p>
    <w:p w14:paraId="5DBB7E27" w14:textId="543AC5D7" w:rsidR="002702EA" w:rsidRPr="00603100" w:rsidRDefault="002702EA" w:rsidP="00603100">
      <w:pPr>
        <w:pStyle w:val="af2"/>
        <w:spacing w:before="0" w:line="360" w:lineRule="auto"/>
        <w:ind w:left="0"/>
        <w:jc w:val="center"/>
        <w:rPr>
          <w:rFonts w:hint="eastAsia"/>
          <w:b/>
          <w:bCs/>
          <w:sz w:val="24"/>
          <w:szCs w:val="24"/>
        </w:rPr>
      </w:pPr>
      <w:r w:rsidRPr="00603100">
        <w:rPr>
          <w:b/>
          <w:bCs/>
          <w:sz w:val="24"/>
          <w:szCs w:val="24"/>
        </w:rPr>
        <w:t>模块</w:t>
      </w:r>
      <w:r w:rsidR="00DB2F2A" w:rsidRPr="00603100">
        <w:rPr>
          <w:rFonts w:hint="eastAsia"/>
          <w:b/>
          <w:bCs/>
          <w:sz w:val="24"/>
          <w:szCs w:val="24"/>
        </w:rPr>
        <w:t>一</w:t>
      </w:r>
      <w:r w:rsidRPr="00603100">
        <w:rPr>
          <w:b/>
          <w:bCs/>
          <w:sz w:val="24"/>
          <w:szCs w:val="24"/>
        </w:rPr>
        <w:t xml:space="preserve"> 香肠（火腿肠）样品中添加剂含量的测定</w:t>
      </w:r>
    </w:p>
    <w:p w14:paraId="41AA266B" w14:textId="08AB2C9D" w:rsidR="002702EA" w:rsidRPr="00603100" w:rsidRDefault="002702EA" w:rsidP="00E56931">
      <w:pPr>
        <w:pStyle w:val="af2"/>
        <w:spacing w:before="0" w:line="360" w:lineRule="auto"/>
        <w:ind w:left="0" w:firstLineChars="200" w:firstLine="454"/>
        <w:rPr>
          <w:rFonts w:hint="eastAsia"/>
          <w:sz w:val="24"/>
          <w:szCs w:val="24"/>
        </w:rPr>
      </w:pPr>
      <w:r w:rsidRPr="00603100">
        <w:rPr>
          <w:w w:val="95"/>
          <w:sz w:val="24"/>
          <w:szCs w:val="24"/>
        </w:rPr>
        <w:t>在本模块中，选手将获得一个香肠（火腿肠）</w:t>
      </w:r>
      <w:r w:rsidRPr="00603100">
        <w:rPr>
          <w:spacing w:val="-3"/>
          <w:w w:val="95"/>
          <w:sz w:val="24"/>
          <w:szCs w:val="24"/>
        </w:rPr>
        <w:t>样品，选手要</w:t>
      </w:r>
      <w:r w:rsidRPr="00603100">
        <w:rPr>
          <w:sz w:val="24"/>
          <w:szCs w:val="24"/>
        </w:rPr>
        <w:t>完成以下任务：</w:t>
      </w:r>
    </w:p>
    <w:p w14:paraId="45A13EBC" w14:textId="6CBFE131" w:rsidR="002702EA" w:rsidRPr="00603100" w:rsidRDefault="002702EA" w:rsidP="00E56931">
      <w:pPr>
        <w:pStyle w:val="a9"/>
        <w:tabs>
          <w:tab w:val="left" w:pos="1338"/>
          <w:tab w:val="left" w:pos="1339"/>
        </w:tabs>
        <w:autoSpaceDE w:val="0"/>
        <w:autoSpaceDN w:val="0"/>
        <w:spacing w:after="0" w:line="360" w:lineRule="auto"/>
        <w:ind w:left="560"/>
        <w:contextualSpacing w:val="0"/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</w:pPr>
      <w:r w:rsidRPr="00603100">
        <w:rPr>
          <w:rFonts w:ascii="宋体" w:eastAsia="宋体" w:hAnsi="宋体" w:hint="eastAsia"/>
          <w:sz w:val="24"/>
        </w:rPr>
        <w:t>●</w:t>
      </w:r>
      <w:r w:rsidRPr="00603100">
        <w:rPr>
          <w:rFonts w:ascii="宋体" w:eastAsia="宋体" w:hAnsi="宋体" w:cs="宋体"/>
          <w:w w:val="95"/>
          <w:kern w:val="0"/>
          <w:sz w:val="24"/>
          <w:lang w:val="zh-CN" w:bidi="zh-CN"/>
          <w14:ligatures w14:val="none"/>
        </w:rPr>
        <w:t>根据实验操作指导和所提供的专业资料，制订“香肠（火腿肠）样品中添加剂含量测定”实验计划；</w:t>
      </w:r>
    </w:p>
    <w:p w14:paraId="55F09E1E" w14:textId="182F0951" w:rsidR="002702EA" w:rsidRPr="00603100" w:rsidRDefault="002702EA" w:rsidP="00E56931">
      <w:pPr>
        <w:pStyle w:val="a9"/>
        <w:tabs>
          <w:tab w:val="left" w:pos="1338"/>
          <w:tab w:val="left" w:pos="1339"/>
        </w:tabs>
        <w:autoSpaceDE w:val="0"/>
        <w:autoSpaceDN w:val="0"/>
        <w:spacing w:after="0" w:line="360" w:lineRule="auto"/>
        <w:ind w:left="528"/>
        <w:contextualSpacing w:val="0"/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</w:pPr>
      <w:r w:rsidRPr="00603100"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  <w:t>●</w:t>
      </w:r>
      <w:r w:rsidRPr="00603100">
        <w:rPr>
          <w:rFonts w:ascii="宋体" w:eastAsia="宋体" w:hAnsi="宋体" w:cs="宋体"/>
          <w:w w:val="95"/>
          <w:kern w:val="0"/>
          <w:sz w:val="24"/>
          <w:lang w:val="zh-CN" w:bidi="zh-CN"/>
          <w14:ligatures w14:val="none"/>
        </w:rPr>
        <w:t>根据实验操作指导和所提供的专业资料，配制相关溶液，准备实验；</w:t>
      </w:r>
    </w:p>
    <w:p w14:paraId="0648B11E" w14:textId="72B5926C" w:rsidR="002702EA" w:rsidRPr="00603100" w:rsidRDefault="002702EA" w:rsidP="00E56931">
      <w:pPr>
        <w:pStyle w:val="a9"/>
        <w:tabs>
          <w:tab w:val="left" w:pos="1338"/>
          <w:tab w:val="left" w:pos="1339"/>
        </w:tabs>
        <w:autoSpaceDE w:val="0"/>
        <w:autoSpaceDN w:val="0"/>
        <w:spacing w:after="0" w:line="360" w:lineRule="auto"/>
        <w:ind w:left="528"/>
        <w:contextualSpacing w:val="0"/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</w:pPr>
      <w:r w:rsidRPr="00603100"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  <w:t>●</w:t>
      </w:r>
      <w:r w:rsidRPr="00603100">
        <w:rPr>
          <w:rFonts w:ascii="宋体" w:eastAsia="宋体" w:hAnsi="宋体" w:cs="宋体"/>
          <w:w w:val="95"/>
          <w:kern w:val="0"/>
          <w:sz w:val="24"/>
          <w:lang w:val="zh-CN" w:bidi="zh-CN"/>
          <w14:ligatures w14:val="none"/>
        </w:rPr>
        <w:t>根据实验操作指导和实验计划，测定</w:t>
      </w:r>
      <w:r w:rsidRPr="00603100"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  <w:t>给定</w:t>
      </w:r>
      <w:r w:rsidRPr="00603100">
        <w:rPr>
          <w:rFonts w:ascii="宋体" w:eastAsia="宋体" w:hAnsi="宋体" w:cs="宋体"/>
          <w:w w:val="95"/>
          <w:kern w:val="0"/>
          <w:sz w:val="24"/>
          <w:lang w:val="zh-CN" w:bidi="zh-CN"/>
          <w14:ligatures w14:val="none"/>
        </w:rPr>
        <w:t>样品</w:t>
      </w:r>
      <w:r w:rsidRPr="00603100"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  <w:t>的</w:t>
      </w:r>
      <w:r w:rsidRPr="00603100">
        <w:rPr>
          <w:rFonts w:ascii="宋体" w:eastAsia="宋体" w:hAnsi="宋体" w:cs="宋体"/>
          <w:w w:val="95"/>
          <w:kern w:val="0"/>
          <w:sz w:val="24"/>
          <w:lang w:val="zh-CN" w:bidi="zh-CN"/>
          <w14:ligatures w14:val="none"/>
        </w:rPr>
        <w:t>添加剂含量，</w:t>
      </w:r>
      <w:r w:rsidRPr="00603100"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  <w:t>测定给定样品的加标回收率；</w:t>
      </w:r>
      <w:r w:rsidRPr="00603100">
        <w:rPr>
          <w:rFonts w:ascii="宋体" w:eastAsia="宋体" w:hAnsi="宋体" w:cs="宋体"/>
          <w:w w:val="95"/>
          <w:kern w:val="0"/>
          <w:sz w:val="24"/>
          <w:lang w:val="zh-CN" w:bidi="zh-CN"/>
          <w14:ligatures w14:val="none"/>
        </w:rPr>
        <w:t>用相对</w:t>
      </w:r>
      <w:r w:rsidR="008A2060" w:rsidRPr="00603100"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  <w:t>极</w:t>
      </w:r>
      <w:r w:rsidRPr="00603100">
        <w:rPr>
          <w:rFonts w:ascii="宋体" w:eastAsia="宋体" w:hAnsi="宋体" w:cs="宋体"/>
          <w:w w:val="95"/>
          <w:kern w:val="0"/>
          <w:sz w:val="24"/>
          <w:lang w:val="zh-CN" w:bidi="zh-CN"/>
          <w14:ligatures w14:val="none"/>
        </w:rPr>
        <w:t>差（%）评估测定的重复性；</w:t>
      </w:r>
    </w:p>
    <w:p w14:paraId="2DBF80F3" w14:textId="63F798E9" w:rsidR="002702EA" w:rsidRPr="00603100" w:rsidRDefault="002702EA" w:rsidP="009B2756">
      <w:pPr>
        <w:pStyle w:val="a9"/>
        <w:tabs>
          <w:tab w:val="left" w:pos="1338"/>
          <w:tab w:val="left" w:pos="1339"/>
        </w:tabs>
        <w:autoSpaceDE w:val="0"/>
        <w:autoSpaceDN w:val="0"/>
        <w:spacing w:after="0" w:line="360" w:lineRule="auto"/>
        <w:ind w:left="528"/>
        <w:contextualSpacing w:val="0"/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</w:pPr>
      <w:r w:rsidRPr="00603100"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  <w:t>●</w:t>
      </w:r>
      <w:r w:rsidRPr="00603100">
        <w:rPr>
          <w:rFonts w:ascii="宋体" w:eastAsia="宋体" w:hAnsi="宋体" w:cs="宋体"/>
          <w:w w:val="95"/>
          <w:kern w:val="0"/>
          <w:sz w:val="24"/>
          <w:lang w:val="zh-CN" w:bidi="zh-CN"/>
          <w14:ligatures w14:val="none"/>
        </w:rPr>
        <w:t>完成一份实验报告</w:t>
      </w:r>
      <w:r w:rsidRPr="00603100"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  <w:t>，应包括：实验过程中必须做好的健康、安全、环保措施；实验中的物料计算和过程记录、数据处理、结果的评价</w:t>
      </w:r>
      <w:r w:rsidRPr="00603100">
        <w:rPr>
          <w:rFonts w:ascii="宋体" w:eastAsia="宋体" w:hAnsi="宋体" w:cs="宋体"/>
          <w:w w:val="95"/>
          <w:kern w:val="0"/>
          <w:sz w:val="24"/>
          <w:lang w:val="zh-CN" w:bidi="zh-CN"/>
          <w14:ligatures w14:val="none"/>
        </w:rPr>
        <w:t>。</w:t>
      </w:r>
    </w:p>
    <w:p w14:paraId="61D94913" w14:textId="77777777" w:rsidR="00454D05" w:rsidRPr="00603100" w:rsidRDefault="002702EA" w:rsidP="009B2756">
      <w:pPr>
        <w:pStyle w:val="a9"/>
        <w:tabs>
          <w:tab w:val="left" w:pos="1338"/>
          <w:tab w:val="left" w:pos="1339"/>
        </w:tabs>
        <w:autoSpaceDE w:val="0"/>
        <w:autoSpaceDN w:val="0"/>
        <w:spacing w:after="0" w:line="360" w:lineRule="auto"/>
        <w:ind w:left="528"/>
        <w:contextualSpacing w:val="0"/>
        <w:rPr>
          <w:rFonts w:ascii="宋体" w:eastAsia="宋体" w:hAnsi="宋体" w:cs="宋体" w:hint="eastAsia"/>
          <w:w w:val="95"/>
          <w:kern w:val="0"/>
          <w:sz w:val="24"/>
          <w:lang w:val="zh-CN" w:bidi="zh-CN"/>
          <w14:ligatures w14:val="none"/>
        </w:rPr>
      </w:pPr>
      <w:r w:rsidRPr="00603100">
        <w:rPr>
          <w:rFonts w:ascii="宋体" w:eastAsia="宋体" w:hAnsi="宋体" w:cs="宋体"/>
          <w:w w:val="95"/>
          <w:kern w:val="0"/>
          <w:sz w:val="24"/>
          <w:lang w:val="zh-CN" w:bidi="zh-CN"/>
          <w14:ligatures w14:val="none"/>
        </w:rPr>
        <w:t>完成本模块的总时间为 4.0 小时。</w:t>
      </w:r>
    </w:p>
    <w:p w14:paraId="26C2B4D5" w14:textId="0A3301D0" w:rsidR="002702EA" w:rsidRPr="00603100" w:rsidRDefault="002702EA" w:rsidP="00E56931">
      <w:pPr>
        <w:pStyle w:val="af2"/>
        <w:spacing w:before="0" w:line="360" w:lineRule="auto"/>
        <w:ind w:left="0" w:firstLineChars="200" w:firstLine="482"/>
        <w:rPr>
          <w:rFonts w:hint="eastAsia"/>
          <w:b/>
          <w:bCs/>
          <w:sz w:val="24"/>
          <w:szCs w:val="24"/>
        </w:rPr>
      </w:pPr>
      <w:r w:rsidRPr="00603100">
        <w:rPr>
          <w:b/>
          <w:bCs/>
          <w:sz w:val="24"/>
          <w:szCs w:val="24"/>
        </w:rPr>
        <w:t>设备与耗材：</w:t>
      </w:r>
    </w:p>
    <w:p w14:paraId="7377EC91" w14:textId="77777777" w:rsidR="00CA288E" w:rsidRPr="00603100" w:rsidRDefault="002702EA" w:rsidP="00E56931">
      <w:pPr>
        <w:pStyle w:val="af2"/>
        <w:spacing w:before="0" w:line="360" w:lineRule="auto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spacing w:val="-1"/>
          <w:sz w:val="24"/>
          <w:szCs w:val="24"/>
        </w:rPr>
        <w:t>按照《技术文件》“设备耗材清单”准备</w:t>
      </w:r>
    </w:p>
    <w:p w14:paraId="16A01EF5" w14:textId="06151FF7" w:rsidR="002702EA" w:rsidRPr="00603100" w:rsidRDefault="002702EA" w:rsidP="00E56931">
      <w:pPr>
        <w:pStyle w:val="af2"/>
        <w:spacing w:before="0" w:line="360" w:lineRule="auto"/>
        <w:ind w:left="0" w:firstLineChars="200" w:firstLine="482"/>
        <w:rPr>
          <w:rFonts w:hint="eastAsia"/>
          <w:spacing w:val="-1"/>
          <w:sz w:val="24"/>
          <w:szCs w:val="24"/>
        </w:rPr>
      </w:pPr>
      <w:r w:rsidRPr="00603100">
        <w:rPr>
          <w:b/>
          <w:bCs/>
          <w:sz w:val="24"/>
          <w:szCs w:val="24"/>
        </w:rPr>
        <w:t>试剂与溶液：</w:t>
      </w:r>
    </w:p>
    <w:p w14:paraId="7C0A0BB3" w14:textId="1DC6644A" w:rsidR="00454D05" w:rsidRPr="00603100" w:rsidRDefault="002702EA" w:rsidP="00E56931">
      <w:pPr>
        <w:pStyle w:val="af2"/>
        <w:spacing w:before="0" w:line="360" w:lineRule="auto"/>
        <w:ind w:left="0" w:firstLineChars="200" w:firstLine="480"/>
        <w:rPr>
          <w:rFonts w:hint="eastAsia"/>
          <w:sz w:val="24"/>
          <w:szCs w:val="24"/>
        </w:rPr>
      </w:pPr>
      <w:r w:rsidRPr="00603100">
        <w:rPr>
          <w:sz w:val="24"/>
          <w:szCs w:val="24"/>
        </w:rPr>
        <w:t>按照《技术文件》“试剂、</w:t>
      </w:r>
      <w:r w:rsidR="004E7698" w:rsidRPr="00603100">
        <w:rPr>
          <w:rFonts w:hint="eastAsia"/>
          <w:sz w:val="24"/>
          <w:szCs w:val="24"/>
        </w:rPr>
        <w:t>药品</w:t>
      </w:r>
      <w:r w:rsidRPr="00603100">
        <w:rPr>
          <w:sz w:val="24"/>
          <w:szCs w:val="24"/>
        </w:rPr>
        <w:t>清单”准备</w:t>
      </w:r>
    </w:p>
    <w:p w14:paraId="4824EF99" w14:textId="77777777" w:rsidR="00C678A8" w:rsidRPr="00603100" w:rsidRDefault="002702EA" w:rsidP="00E56931">
      <w:pPr>
        <w:pStyle w:val="af2"/>
        <w:spacing w:before="0" w:line="360" w:lineRule="auto"/>
        <w:ind w:left="0" w:firstLineChars="200" w:firstLine="482"/>
        <w:rPr>
          <w:rFonts w:hint="eastAsia"/>
          <w:b/>
          <w:bCs/>
          <w:sz w:val="24"/>
          <w:szCs w:val="24"/>
        </w:rPr>
      </w:pPr>
      <w:r w:rsidRPr="00603100">
        <w:rPr>
          <w:b/>
          <w:bCs/>
          <w:sz w:val="24"/>
          <w:szCs w:val="24"/>
        </w:rPr>
        <w:t>实验操作指导</w:t>
      </w:r>
    </w:p>
    <w:p w14:paraId="1A58E098" w14:textId="6BBDDF4B" w:rsidR="00454D05" w:rsidRPr="00603100" w:rsidRDefault="00454D05" w:rsidP="00E56931">
      <w:pPr>
        <w:pStyle w:val="af2"/>
        <w:spacing w:before="0" w:line="360" w:lineRule="auto"/>
        <w:ind w:left="0" w:firstLineChars="200" w:firstLine="480"/>
        <w:rPr>
          <w:rFonts w:hint="eastAsia"/>
          <w:sz w:val="24"/>
          <w:szCs w:val="24"/>
        </w:rPr>
      </w:pPr>
      <w:r w:rsidRPr="00603100">
        <w:rPr>
          <w:rFonts w:hint="eastAsia"/>
          <w:sz w:val="24"/>
          <w:szCs w:val="24"/>
        </w:rPr>
        <w:t>参照GB</w:t>
      </w:r>
      <w:r w:rsidR="004E7698" w:rsidRPr="00603100">
        <w:rPr>
          <w:rFonts w:hint="eastAsia"/>
          <w:sz w:val="24"/>
          <w:szCs w:val="24"/>
        </w:rPr>
        <w:t xml:space="preserve"> </w:t>
      </w:r>
      <w:r w:rsidRPr="00603100">
        <w:rPr>
          <w:rFonts w:hint="eastAsia"/>
          <w:sz w:val="24"/>
          <w:szCs w:val="24"/>
        </w:rPr>
        <w:t>5009.33—2016</w:t>
      </w:r>
      <w:r w:rsidR="004E7698" w:rsidRPr="00603100">
        <w:rPr>
          <w:rFonts w:hint="eastAsia"/>
          <w:sz w:val="24"/>
          <w:szCs w:val="24"/>
        </w:rPr>
        <w:t xml:space="preserve"> </w:t>
      </w:r>
      <w:r w:rsidRPr="00603100">
        <w:rPr>
          <w:rFonts w:hint="eastAsia"/>
          <w:sz w:val="24"/>
          <w:szCs w:val="24"/>
        </w:rPr>
        <w:t>食品安全国家标准食品中亚硝酸盐与硝酸盐</w:t>
      </w:r>
      <w:r w:rsidR="004E7698" w:rsidRPr="00603100">
        <w:rPr>
          <w:rFonts w:hint="eastAsia"/>
          <w:sz w:val="24"/>
          <w:szCs w:val="24"/>
        </w:rPr>
        <w:t xml:space="preserve"> 第二法分光光度法</w:t>
      </w:r>
      <w:r w:rsidRPr="00603100">
        <w:rPr>
          <w:rFonts w:hint="eastAsia"/>
          <w:sz w:val="24"/>
          <w:szCs w:val="24"/>
        </w:rPr>
        <w:t>的测定</w:t>
      </w:r>
      <w:r w:rsidR="0017593B">
        <w:rPr>
          <w:rFonts w:hint="eastAsia"/>
          <w:sz w:val="24"/>
          <w:szCs w:val="24"/>
        </w:rPr>
        <w:t>基础上略有改动</w:t>
      </w:r>
      <w:r w:rsidR="003C57C7" w:rsidRPr="00603100">
        <w:rPr>
          <w:rFonts w:hint="eastAsia"/>
          <w:sz w:val="24"/>
          <w:szCs w:val="24"/>
        </w:rPr>
        <w:t>。</w:t>
      </w:r>
    </w:p>
    <w:p w14:paraId="46BDA521" w14:textId="01AFF40F" w:rsidR="00C00DCA" w:rsidRPr="00603100" w:rsidRDefault="00C00DCA" w:rsidP="00E56931">
      <w:pPr>
        <w:pStyle w:val="af2"/>
        <w:numPr>
          <w:ilvl w:val="0"/>
          <w:numId w:val="4"/>
        </w:numPr>
        <w:spacing w:before="0" w:line="360" w:lineRule="auto"/>
        <w:rPr>
          <w:rFonts w:hint="eastAsia"/>
          <w:sz w:val="24"/>
          <w:szCs w:val="24"/>
        </w:rPr>
      </w:pPr>
      <w:r w:rsidRPr="00603100">
        <w:rPr>
          <w:rFonts w:hint="eastAsia"/>
          <w:sz w:val="24"/>
          <w:szCs w:val="24"/>
        </w:rPr>
        <w:t>溶液配制</w:t>
      </w:r>
    </w:p>
    <w:p w14:paraId="31B74806" w14:textId="7985160D" w:rsidR="00C00DCA" w:rsidRPr="00603100" w:rsidRDefault="00C00DCA" w:rsidP="00B46B48">
      <w:pPr>
        <w:pStyle w:val="af2"/>
        <w:spacing w:before="0" w:line="360" w:lineRule="auto"/>
        <w:ind w:left="560"/>
        <w:jc w:val="both"/>
        <w:rPr>
          <w:rFonts w:hint="eastAsia"/>
          <w:sz w:val="24"/>
          <w:szCs w:val="24"/>
        </w:rPr>
      </w:pPr>
      <w:r w:rsidRPr="00603100">
        <w:rPr>
          <w:sz w:val="24"/>
          <w:szCs w:val="24"/>
        </w:rPr>
        <w:t>按试题要求配制指定的实验试剂溶液</w:t>
      </w:r>
      <w:r w:rsidRPr="00603100">
        <w:rPr>
          <w:rFonts w:hint="eastAsia"/>
          <w:sz w:val="24"/>
          <w:szCs w:val="24"/>
        </w:rPr>
        <w:t>。</w:t>
      </w:r>
    </w:p>
    <w:p w14:paraId="63A3277C" w14:textId="7FC78C7C" w:rsidR="00C86D51" w:rsidRPr="00603100" w:rsidRDefault="0098641D" w:rsidP="00E56931">
      <w:pPr>
        <w:pStyle w:val="af2"/>
        <w:spacing w:before="0" w:line="360" w:lineRule="auto"/>
        <w:ind w:left="0" w:firstLineChars="200" w:firstLine="480"/>
        <w:rPr>
          <w:rFonts w:hint="eastAsia"/>
          <w:sz w:val="24"/>
          <w:szCs w:val="24"/>
        </w:rPr>
      </w:pPr>
      <w:r w:rsidRPr="00603100">
        <w:rPr>
          <w:rFonts w:hint="eastAsia"/>
          <w:sz w:val="24"/>
          <w:szCs w:val="24"/>
        </w:rPr>
        <w:t>2.</w:t>
      </w:r>
      <w:r w:rsidR="00C86D51" w:rsidRPr="00603100">
        <w:rPr>
          <w:rFonts w:hint="eastAsia"/>
          <w:sz w:val="24"/>
          <w:szCs w:val="24"/>
        </w:rPr>
        <w:t>样品处理</w:t>
      </w:r>
    </w:p>
    <w:p w14:paraId="2D1C96D3" w14:textId="23705A8D" w:rsidR="002702EA" w:rsidRPr="00603100" w:rsidRDefault="00454D05" w:rsidP="00E56931">
      <w:pPr>
        <w:pStyle w:val="af2"/>
        <w:spacing w:before="0" w:line="360" w:lineRule="auto"/>
        <w:ind w:left="0" w:firstLineChars="200" w:firstLine="480"/>
        <w:rPr>
          <w:rFonts w:hint="eastAsia"/>
          <w:sz w:val="24"/>
          <w:szCs w:val="24"/>
        </w:rPr>
      </w:pPr>
      <w:r w:rsidRPr="00603100">
        <w:rPr>
          <w:rFonts w:hint="eastAsia"/>
          <w:sz w:val="24"/>
          <w:szCs w:val="24"/>
        </w:rPr>
        <w:t>称取适量样品匀浆,</w:t>
      </w:r>
      <w:r w:rsidR="002702EA" w:rsidRPr="00603100">
        <w:rPr>
          <w:sz w:val="24"/>
          <w:szCs w:val="24"/>
        </w:rPr>
        <w:t>加入</w:t>
      </w:r>
      <w:r w:rsidR="000668AC" w:rsidRPr="00603100">
        <w:rPr>
          <w:rFonts w:hint="eastAsia"/>
          <w:sz w:val="24"/>
          <w:szCs w:val="24"/>
        </w:rPr>
        <w:t>饱和硼砂</w:t>
      </w:r>
      <w:r w:rsidR="002702EA" w:rsidRPr="00603100">
        <w:rPr>
          <w:sz w:val="24"/>
          <w:szCs w:val="24"/>
        </w:rPr>
        <w:t>溶液，加入 70℃蒸馏水，</w:t>
      </w:r>
      <w:r w:rsidRPr="00603100">
        <w:rPr>
          <w:rFonts w:hint="eastAsia"/>
          <w:sz w:val="24"/>
          <w:szCs w:val="24"/>
        </w:rPr>
        <w:t>沸水浴加热，冷却后定量转移，</w:t>
      </w:r>
      <w:r w:rsidR="002702EA" w:rsidRPr="00603100">
        <w:rPr>
          <w:sz w:val="24"/>
          <w:szCs w:val="24"/>
        </w:rPr>
        <w:t>依次加入沉淀剂，静置后过滤</w:t>
      </w:r>
      <w:r w:rsidRPr="00603100">
        <w:rPr>
          <w:rFonts w:hint="eastAsia"/>
          <w:sz w:val="24"/>
          <w:szCs w:val="24"/>
        </w:rPr>
        <w:t>备用</w:t>
      </w:r>
      <w:r w:rsidR="002702EA" w:rsidRPr="00603100">
        <w:rPr>
          <w:sz w:val="24"/>
          <w:szCs w:val="24"/>
        </w:rPr>
        <w:t>。</w:t>
      </w:r>
      <w:r w:rsidR="00C86D51" w:rsidRPr="00603100">
        <w:rPr>
          <w:rFonts w:hint="eastAsia"/>
          <w:sz w:val="24"/>
          <w:szCs w:val="24"/>
        </w:rPr>
        <w:t>同样方法处理加标样品。</w:t>
      </w:r>
    </w:p>
    <w:p w14:paraId="6C6EBDD1" w14:textId="3C5B17BB" w:rsidR="00C86D51" w:rsidRPr="00DE5B68" w:rsidRDefault="0098641D" w:rsidP="00E56931">
      <w:pPr>
        <w:pStyle w:val="af2"/>
        <w:spacing w:before="0" w:line="360" w:lineRule="auto"/>
        <w:ind w:left="0" w:firstLineChars="200" w:firstLine="450"/>
        <w:rPr>
          <w:rFonts w:hint="eastAsia"/>
          <w:spacing w:val="-1"/>
          <w:w w:val="95"/>
          <w:sz w:val="24"/>
          <w:szCs w:val="24"/>
        </w:rPr>
      </w:pPr>
      <w:r w:rsidRPr="00DE5B68">
        <w:rPr>
          <w:rFonts w:hint="eastAsia"/>
          <w:spacing w:val="-1"/>
          <w:w w:val="95"/>
          <w:sz w:val="24"/>
          <w:szCs w:val="24"/>
        </w:rPr>
        <w:t>3</w:t>
      </w:r>
      <w:r w:rsidR="00C86D51" w:rsidRPr="00DE5B68">
        <w:rPr>
          <w:rFonts w:hint="eastAsia"/>
          <w:spacing w:val="-1"/>
          <w:w w:val="95"/>
          <w:sz w:val="24"/>
          <w:szCs w:val="24"/>
        </w:rPr>
        <w:t>．标准曲线建立</w:t>
      </w:r>
    </w:p>
    <w:p w14:paraId="2C866B2F" w14:textId="69E6F9A9" w:rsidR="00C86D51" w:rsidRPr="00603100" w:rsidRDefault="00DE5B68" w:rsidP="00E56931">
      <w:pPr>
        <w:pStyle w:val="af2"/>
        <w:spacing w:before="0" w:line="360" w:lineRule="auto"/>
        <w:ind w:left="0" w:firstLineChars="200" w:firstLine="450"/>
        <w:rPr>
          <w:rFonts w:hint="eastAsia"/>
          <w:sz w:val="24"/>
          <w:szCs w:val="24"/>
        </w:rPr>
      </w:pPr>
      <w:r w:rsidRPr="00DE5B68">
        <w:rPr>
          <w:rFonts w:hint="eastAsia"/>
          <w:spacing w:val="-1"/>
          <w:w w:val="95"/>
          <w:sz w:val="24"/>
          <w:szCs w:val="24"/>
        </w:rPr>
        <w:t>吸</w:t>
      </w:r>
      <w:r w:rsidR="00C86D51" w:rsidRPr="00DE5B68">
        <w:rPr>
          <w:spacing w:val="-1"/>
          <w:w w:val="95"/>
          <w:sz w:val="24"/>
          <w:szCs w:val="24"/>
        </w:rPr>
        <w:t>取不同</w:t>
      </w:r>
      <w:r w:rsidR="0068338E">
        <w:rPr>
          <w:rFonts w:hint="eastAsia"/>
          <w:spacing w:val="-1"/>
          <w:w w:val="95"/>
          <w:sz w:val="24"/>
          <w:szCs w:val="24"/>
        </w:rPr>
        <w:t>体积</w:t>
      </w:r>
      <w:r w:rsidR="00C86D51" w:rsidRPr="00DE5B68">
        <w:rPr>
          <w:spacing w:val="-1"/>
          <w:w w:val="95"/>
          <w:sz w:val="24"/>
          <w:szCs w:val="24"/>
        </w:rPr>
        <w:t>的</w:t>
      </w:r>
      <w:r w:rsidR="00C86D51" w:rsidRPr="00DE5B68">
        <w:rPr>
          <w:rFonts w:hint="eastAsia"/>
          <w:spacing w:val="-1"/>
          <w:w w:val="95"/>
          <w:sz w:val="24"/>
          <w:szCs w:val="24"/>
        </w:rPr>
        <w:t>亚硝酸钠</w:t>
      </w:r>
      <w:r w:rsidR="00C86D51" w:rsidRPr="00DE5B68">
        <w:rPr>
          <w:spacing w:val="-1"/>
          <w:w w:val="95"/>
          <w:sz w:val="24"/>
          <w:szCs w:val="24"/>
        </w:rPr>
        <w:t>标准溶液，分别加入对氨基苯磺酸</w:t>
      </w:r>
      <w:r w:rsidR="0068338E">
        <w:rPr>
          <w:rFonts w:hint="eastAsia"/>
          <w:spacing w:val="-1"/>
          <w:w w:val="95"/>
          <w:sz w:val="24"/>
          <w:szCs w:val="24"/>
        </w:rPr>
        <w:t>溶液</w:t>
      </w:r>
      <w:r w:rsidR="00C86D51" w:rsidRPr="00DE5B68">
        <w:rPr>
          <w:spacing w:val="-1"/>
          <w:w w:val="95"/>
          <w:sz w:val="24"/>
          <w:szCs w:val="24"/>
        </w:rPr>
        <w:t>和盐</w:t>
      </w:r>
      <w:r w:rsidR="00C86D51" w:rsidRPr="00DE5B68">
        <w:rPr>
          <w:sz w:val="24"/>
          <w:szCs w:val="24"/>
        </w:rPr>
        <w:t>酸萘乙二胺</w:t>
      </w:r>
      <w:r w:rsidR="0068338E">
        <w:rPr>
          <w:rFonts w:hint="eastAsia"/>
          <w:sz w:val="24"/>
          <w:szCs w:val="24"/>
        </w:rPr>
        <w:t>溶液</w:t>
      </w:r>
      <w:r w:rsidR="00C86D51" w:rsidRPr="00DE5B68">
        <w:rPr>
          <w:sz w:val="24"/>
          <w:szCs w:val="24"/>
        </w:rPr>
        <w:t>，</w:t>
      </w:r>
      <w:r w:rsidR="00C86D51" w:rsidRPr="00DE5B68">
        <w:rPr>
          <w:rFonts w:hint="eastAsia"/>
          <w:sz w:val="24"/>
          <w:szCs w:val="24"/>
        </w:rPr>
        <w:t>充分反应后</w:t>
      </w:r>
      <w:r w:rsidR="00C86D51" w:rsidRPr="00DE5B68">
        <w:rPr>
          <w:sz w:val="24"/>
          <w:szCs w:val="24"/>
        </w:rPr>
        <w:t>，测定吸光度</w:t>
      </w:r>
      <w:r w:rsidR="00C86D51" w:rsidRPr="00DE5B68">
        <w:rPr>
          <w:rFonts w:hint="eastAsia"/>
          <w:sz w:val="24"/>
          <w:szCs w:val="24"/>
        </w:rPr>
        <w:t>，</w:t>
      </w:r>
      <w:r w:rsidR="00C86D51" w:rsidRPr="00DE5B68">
        <w:rPr>
          <w:sz w:val="24"/>
          <w:szCs w:val="24"/>
        </w:rPr>
        <w:t>建立标准工作曲线</w:t>
      </w:r>
      <w:r w:rsidR="00024103" w:rsidRPr="00DE5B68">
        <w:rPr>
          <w:rFonts w:hint="eastAsia"/>
          <w:sz w:val="24"/>
          <w:szCs w:val="24"/>
        </w:rPr>
        <w:t>， 标准曲线自动生成并打印</w:t>
      </w:r>
      <w:r w:rsidR="00024103" w:rsidRPr="00DE5B68">
        <w:rPr>
          <w:sz w:val="24"/>
          <w:szCs w:val="24"/>
        </w:rPr>
        <w:t>。</w:t>
      </w:r>
    </w:p>
    <w:p w14:paraId="613EC306" w14:textId="5652D2F7" w:rsidR="00C86D51" w:rsidRPr="00603100" w:rsidRDefault="0098641D" w:rsidP="00E56931">
      <w:pPr>
        <w:pStyle w:val="af2"/>
        <w:spacing w:before="0" w:line="360" w:lineRule="auto"/>
        <w:ind w:left="0" w:firstLineChars="200" w:firstLine="450"/>
        <w:rPr>
          <w:rFonts w:hint="eastAsia"/>
          <w:spacing w:val="-1"/>
          <w:w w:val="95"/>
          <w:sz w:val="24"/>
          <w:szCs w:val="24"/>
        </w:rPr>
      </w:pPr>
      <w:r w:rsidRPr="00603100">
        <w:rPr>
          <w:rFonts w:hint="eastAsia"/>
          <w:spacing w:val="-1"/>
          <w:w w:val="95"/>
          <w:sz w:val="24"/>
          <w:szCs w:val="24"/>
        </w:rPr>
        <w:t>4</w:t>
      </w:r>
      <w:r w:rsidR="00C86D51" w:rsidRPr="00603100">
        <w:rPr>
          <w:rFonts w:hint="eastAsia"/>
          <w:spacing w:val="-1"/>
          <w:w w:val="95"/>
          <w:sz w:val="24"/>
          <w:szCs w:val="24"/>
        </w:rPr>
        <w:t>．待测样品测定</w:t>
      </w:r>
    </w:p>
    <w:p w14:paraId="3CD2DDEA" w14:textId="41AD160A" w:rsidR="002702EA" w:rsidRPr="00603100" w:rsidRDefault="002702EA" w:rsidP="00E56931">
      <w:pPr>
        <w:pStyle w:val="af2"/>
        <w:spacing w:before="0" w:line="360" w:lineRule="auto"/>
        <w:ind w:left="0" w:firstLineChars="200" w:firstLine="450"/>
        <w:rPr>
          <w:rFonts w:hint="eastAsia"/>
          <w:sz w:val="24"/>
          <w:szCs w:val="24"/>
        </w:rPr>
      </w:pPr>
      <w:r w:rsidRPr="00603100">
        <w:rPr>
          <w:spacing w:val="-1"/>
          <w:w w:val="95"/>
          <w:sz w:val="24"/>
          <w:szCs w:val="24"/>
        </w:rPr>
        <w:t>取适量的过滤后的样品滤液，分别加入对氨基苯磺酸</w:t>
      </w:r>
      <w:r w:rsidR="001C4071">
        <w:rPr>
          <w:rFonts w:hint="eastAsia"/>
          <w:spacing w:val="-1"/>
          <w:w w:val="95"/>
          <w:sz w:val="24"/>
          <w:szCs w:val="24"/>
        </w:rPr>
        <w:t>溶液</w:t>
      </w:r>
      <w:r w:rsidRPr="00603100">
        <w:rPr>
          <w:spacing w:val="-1"/>
          <w:w w:val="95"/>
          <w:sz w:val="24"/>
          <w:szCs w:val="24"/>
        </w:rPr>
        <w:t>和盐</w:t>
      </w:r>
      <w:r w:rsidRPr="00603100">
        <w:rPr>
          <w:sz w:val="24"/>
          <w:szCs w:val="24"/>
        </w:rPr>
        <w:t>酸萘乙二胺</w:t>
      </w:r>
      <w:r w:rsidR="001C4071">
        <w:rPr>
          <w:rFonts w:hint="eastAsia"/>
          <w:sz w:val="24"/>
          <w:szCs w:val="24"/>
        </w:rPr>
        <w:t>溶液</w:t>
      </w:r>
      <w:r w:rsidRPr="00603100">
        <w:rPr>
          <w:sz w:val="24"/>
          <w:szCs w:val="24"/>
        </w:rPr>
        <w:t>，</w:t>
      </w:r>
      <w:r w:rsidR="00C86D51" w:rsidRPr="00603100">
        <w:rPr>
          <w:rFonts w:hint="eastAsia"/>
          <w:sz w:val="24"/>
          <w:szCs w:val="24"/>
        </w:rPr>
        <w:t>反应后</w:t>
      </w:r>
      <w:r w:rsidRPr="00603100">
        <w:rPr>
          <w:sz w:val="24"/>
          <w:szCs w:val="24"/>
        </w:rPr>
        <w:t>测定吸光度。</w:t>
      </w:r>
    </w:p>
    <w:p w14:paraId="132BFD11" w14:textId="6500D6E2" w:rsidR="00C86D51" w:rsidRPr="00603100" w:rsidRDefault="00E56931" w:rsidP="00E56931">
      <w:pPr>
        <w:pStyle w:val="af2"/>
        <w:spacing w:before="0" w:line="360" w:lineRule="auto"/>
        <w:ind w:left="0" w:firstLineChars="200" w:firstLine="480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z w:val="24"/>
          <w:szCs w:val="24"/>
        </w:rPr>
        <w:lastRenderedPageBreak/>
        <w:t>5</w:t>
      </w:r>
      <w:r w:rsidR="00C86D51" w:rsidRPr="00603100">
        <w:rPr>
          <w:rFonts w:hint="eastAsia"/>
          <w:sz w:val="24"/>
          <w:szCs w:val="24"/>
        </w:rPr>
        <w:t>.</w:t>
      </w:r>
      <w:r w:rsidR="00C86D51" w:rsidRPr="00603100">
        <w:rPr>
          <w:rFonts w:hint="eastAsia"/>
          <w:spacing w:val="-1"/>
          <w:sz w:val="24"/>
          <w:szCs w:val="24"/>
        </w:rPr>
        <w:t>报告处理</w:t>
      </w:r>
    </w:p>
    <w:p w14:paraId="199834A5" w14:textId="5EF35A1F" w:rsidR="00C86D51" w:rsidRPr="00603100" w:rsidRDefault="00C86D51" w:rsidP="005524C4">
      <w:pPr>
        <w:pStyle w:val="af2"/>
        <w:spacing w:before="0" w:line="360" w:lineRule="auto"/>
        <w:ind w:left="0" w:firstLineChars="200" w:firstLine="476"/>
        <w:rPr>
          <w:rFonts w:hint="eastAsia"/>
          <w:spacing w:val="-1"/>
          <w:sz w:val="24"/>
          <w:szCs w:val="24"/>
        </w:rPr>
        <w:sectPr w:rsidR="00C86D51" w:rsidRPr="00603100" w:rsidSect="0098641D">
          <w:pgSz w:w="11910" w:h="16840"/>
          <w:pgMar w:top="1361" w:right="981" w:bottom="964" w:left="1162" w:header="0" w:footer="748" w:gutter="0"/>
          <w:cols w:space="720"/>
        </w:sectPr>
      </w:pPr>
      <w:r w:rsidRPr="00603100">
        <w:rPr>
          <w:rFonts w:hint="eastAsia"/>
          <w:spacing w:val="-1"/>
          <w:sz w:val="24"/>
          <w:szCs w:val="24"/>
        </w:rPr>
        <w:t>各参赛选手，根据赛项规程，独立完成一份过程报告，</w:t>
      </w:r>
      <w:r w:rsidR="003C7053" w:rsidRPr="00603100">
        <w:rPr>
          <w:spacing w:val="-1"/>
          <w:sz w:val="24"/>
          <w:szCs w:val="24"/>
        </w:rPr>
        <w:t>应包括：实验过程中必须做好的健康、安全、环保措施</w:t>
      </w:r>
      <w:r w:rsidR="003C7053" w:rsidRPr="00603100">
        <w:rPr>
          <w:rFonts w:hint="eastAsia"/>
          <w:spacing w:val="-1"/>
          <w:sz w:val="24"/>
          <w:szCs w:val="24"/>
        </w:rPr>
        <w:t>，实验中的物料计算和过程记录，</w:t>
      </w:r>
      <w:r w:rsidRPr="00603100">
        <w:rPr>
          <w:rFonts w:hint="eastAsia"/>
          <w:spacing w:val="-1"/>
          <w:sz w:val="24"/>
          <w:szCs w:val="24"/>
        </w:rPr>
        <w:t>定量分析样品中亚硝酸钠的含量 (单位 mg/kg)，计算</w:t>
      </w:r>
      <w:r w:rsidRPr="00603100">
        <w:rPr>
          <w:spacing w:val="-1"/>
          <w:sz w:val="24"/>
          <w:szCs w:val="24"/>
        </w:rPr>
        <w:t>相对</w:t>
      </w:r>
      <w:r w:rsidRPr="00603100">
        <w:rPr>
          <w:rFonts w:hint="eastAsia"/>
          <w:spacing w:val="-1"/>
          <w:sz w:val="24"/>
          <w:szCs w:val="24"/>
        </w:rPr>
        <w:t>极差</w:t>
      </w:r>
      <w:r w:rsidRPr="00603100">
        <w:rPr>
          <w:spacing w:val="-1"/>
          <w:sz w:val="24"/>
          <w:szCs w:val="24"/>
        </w:rPr>
        <w:t>（%）</w:t>
      </w:r>
      <w:r w:rsidR="00BD0CA7" w:rsidRPr="00603100">
        <w:rPr>
          <w:rFonts w:hint="eastAsia"/>
          <w:spacing w:val="-1"/>
          <w:sz w:val="24"/>
          <w:szCs w:val="24"/>
        </w:rPr>
        <w:t>、回收率（%）</w:t>
      </w:r>
      <w:r w:rsidR="00F167A0" w:rsidRPr="00603100">
        <w:rPr>
          <w:rFonts w:hint="eastAsia"/>
          <w:spacing w:val="-1"/>
          <w:sz w:val="24"/>
          <w:szCs w:val="24"/>
        </w:rPr>
        <w:t>，结果分析</w:t>
      </w:r>
      <w:r w:rsidR="00BD0CA7" w:rsidRPr="00603100">
        <w:rPr>
          <w:rFonts w:hint="eastAsia"/>
          <w:spacing w:val="-1"/>
          <w:sz w:val="24"/>
          <w:szCs w:val="24"/>
        </w:rPr>
        <w:t>。</w:t>
      </w:r>
    </w:p>
    <w:p w14:paraId="75F49314" w14:textId="77777777" w:rsidR="00603100" w:rsidRPr="00603100" w:rsidRDefault="00603100" w:rsidP="001F2A2A">
      <w:pPr>
        <w:jc w:val="center"/>
        <w:rPr>
          <w:rFonts w:ascii="宋体" w:eastAsia="宋体" w:hAnsi="宋体" w:hint="eastAsia"/>
          <w:b/>
          <w:bCs/>
          <w:sz w:val="28"/>
          <w:szCs w:val="28"/>
        </w:rPr>
      </w:pPr>
      <w:r w:rsidRPr="00603100">
        <w:rPr>
          <w:rFonts w:ascii="宋体" w:eastAsia="宋体" w:hAnsi="宋体" w:hint="eastAsia"/>
          <w:b/>
          <w:bCs/>
          <w:sz w:val="28"/>
          <w:szCs w:val="28"/>
        </w:rPr>
        <w:lastRenderedPageBreak/>
        <w:t>河北省第二届技能大赛</w:t>
      </w:r>
    </w:p>
    <w:p w14:paraId="22AC5CE1" w14:textId="2817F535" w:rsidR="00DB2F2A" w:rsidRPr="00603100" w:rsidRDefault="00603100" w:rsidP="001F2A2A">
      <w:pPr>
        <w:jc w:val="center"/>
        <w:rPr>
          <w:rFonts w:ascii="宋体" w:eastAsia="宋体" w:hAnsi="宋体" w:hint="eastAsia"/>
          <w:b/>
          <w:bCs/>
          <w:sz w:val="28"/>
          <w:szCs w:val="28"/>
        </w:rPr>
      </w:pPr>
      <w:r w:rsidRPr="00603100">
        <w:rPr>
          <w:rFonts w:ascii="宋体" w:eastAsia="宋体" w:hAnsi="宋体" w:hint="eastAsia"/>
          <w:b/>
          <w:bCs/>
          <w:sz w:val="28"/>
          <w:szCs w:val="28"/>
        </w:rPr>
        <w:t>农产品食品检验员赛项竞赛样题</w:t>
      </w:r>
    </w:p>
    <w:p w14:paraId="1195315F" w14:textId="4973DBA2" w:rsidR="00110ACD" w:rsidRPr="00603100" w:rsidRDefault="00110ACD" w:rsidP="001F2A2A">
      <w:pPr>
        <w:pStyle w:val="af2"/>
        <w:spacing w:before="0" w:line="480" w:lineRule="exact"/>
        <w:ind w:left="0"/>
        <w:jc w:val="center"/>
        <w:rPr>
          <w:rFonts w:hint="eastAsia"/>
          <w:b/>
          <w:bCs/>
          <w:sz w:val="24"/>
          <w:szCs w:val="24"/>
        </w:rPr>
      </w:pPr>
      <w:r w:rsidRPr="00603100">
        <w:rPr>
          <w:b/>
          <w:bCs/>
          <w:sz w:val="24"/>
          <w:szCs w:val="24"/>
        </w:rPr>
        <w:t>模块</w:t>
      </w:r>
      <w:r w:rsidR="00DB2F2A" w:rsidRPr="00603100">
        <w:rPr>
          <w:rFonts w:hint="eastAsia"/>
          <w:b/>
          <w:bCs/>
          <w:sz w:val="24"/>
          <w:szCs w:val="24"/>
        </w:rPr>
        <w:t>二</w:t>
      </w:r>
      <w:r w:rsidRPr="00603100">
        <w:rPr>
          <w:rFonts w:hint="eastAsia"/>
          <w:b/>
          <w:bCs/>
          <w:sz w:val="24"/>
          <w:szCs w:val="24"/>
        </w:rPr>
        <w:t xml:space="preserve"> </w:t>
      </w:r>
      <w:r w:rsidRPr="00603100">
        <w:rPr>
          <w:b/>
          <w:bCs/>
          <w:sz w:val="24"/>
          <w:szCs w:val="24"/>
        </w:rPr>
        <w:t xml:space="preserve"> 乳</w:t>
      </w:r>
      <w:r w:rsidR="00A76800" w:rsidRPr="00603100">
        <w:rPr>
          <w:rFonts w:hint="eastAsia"/>
          <w:b/>
          <w:bCs/>
          <w:sz w:val="24"/>
          <w:szCs w:val="24"/>
        </w:rPr>
        <w:t>粉中钙</w:t>
      </w:r>
      <w:r w:rsidRPr="00603100">
        <w:rPr>
          <w:b/>
          <w:bCs/>
          <w:sz w:val="24"/>
          <w:szCs w:val="24"/>
        </w:rPr>
        <w:t>含量的测定</w:t>
      </w:r>
    </w:p>
    <w:p w14:paraId="77137894" w14:textId="25DE5F71" w:rsidR="00110ACD" w:rsidRPr="00603100" w:rsidRDefault="00110AC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spacing w:val="-1"/>
          <w:sz w:val="24"/>
          <w:szCs w:val="24"/>
        </w:rPr>
        <w:t>在本模块中，选手将获得</w:t>
      </w:r>
      <w:r w:rsidRPr="00603100">
        <w:rPr>
          <w:rFonts w:hint="eastAsia"/>
          <w:spacing w:val="-1"/>
          <w:sz w:val="24"/>
          <w:szCs w:val="24"/>
        </w:rPr>
        <w:t>乳</w:t>
      </w:r>
      <w:r w:rsidR="00A76800" w:rsidRPr="00603100">
        <w:rPr>
          <w:rFonts w:hint="eastAsia"/>
          <w:spacing w:val="-1"/>
          <w:sz w:val="24"/>
          <w:szCs w:val="24"/>
        </w:rPr>
        <w:t>粉</w:t>
      </w:r>
      <w:r w:rsidRPr="00603100">
        <w:rPr>
          <w:rFonts w:hint="eastAsia"/>
          <w:spacing w:val="-1"/>
          <w:sz w:val="24"/>
          <w:szCs w:val="24"/>
        </w:rPr>
        <w:t>消解</w:t>
      </w:r>
      <w:r w:rsidRPr="00603100">
        <w:rPr>
          <w:spacing w:val="-1"/>
          <w:sz w:val="24"/>
          <w:szCs w:val="24"/>
        </w:rPr>
        <w:t>样品，选手要完成以下任务：</w:t>
      </w:r>
    </w:p>
    <w:p w14:paraId="4105B3D6" w14:textId="24841404" w:rsidR="00110ACD" w:rsidRPr="00603100" w:rsidRDefault="00110AC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>●</w:t>
      </w:r>
      <w:r w:rsidRPr="00603100">
        <w:rPr>
          <w:spacing w:val="-1"/>
          <w:sz w:val="24"/>
          <w:szCs w:val="24"/>
        </w:rPr>
        <w:t>根据实验操作指导和所提供的专业资料，制订“乳</w:t>
      </w:r>
      <w:r w:rsidR="00A76800" w:rsidRPr="00603100">
        <w:rPr>
          <w:rFonts w:hint="eastAsia"/>
          <w:spacing w:val="-1"/>
          <w:sz w:val="24"/>
          <w:szCs w:val="24"/>
        </w:rPr>
        <w:t>粉</w:t>
      </w:r>
      <w:r w:rsidRPr="00603100">
        <w:rPr>
          <w:spacing w:val="-1"/>
          <w:sz w:val="24"/>
          <w:szCs w:val="24"/>
        </w:rPr>
        <w:t>中</w:t>
      </w:r>
      <w:r w:rsidRPr="00603100">
        <w:rPr>
          <w:rFonts w:hint="eastAsia"/>
          <w:spacing w:val="-1"/>
          <w:sz w:val="24"/>
          <w:szCs w:val="24"/>
        </w:rPr>
        <w:t>钙</w:t>
      </w:r>
      <w:r w:rsidRPr="00603100">
        <w:rPr>
          <w:spacing w:val="-1"/>
          <w:sz w:val="24"/>
          <w:szCs w:val="24"/>
        </w:rPr>
        <w:t>含量的测定”实验计划；</w:t>
      </w:r>
    </w:p>
    <w:p w14:paraId="12D0EC24" w14:textId="6180FD9D" w:rsidR="00110ACD" w:rsidRPr="00603100" w:rsidRDefault="00110AC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>●</w:t>
      </w:r>
      <w:r w:rsidRPr="00603100">
        <w:rPr>
          <w:spacing w:val="-1"/>
          <w:sz w:val="24"/>
          <w:szCs w:val="24"/>
        </w:rPr>
        <w:t>根据实验操作指导和所提供的专业资料，配制相关溶液， 准备实验；</w:t>
      </w:r>
    </w:p>
    <w:p w14:paraId="73FFDAEC" w14:textId="2C8E6A78" w:rsidR="00110ACD" w:rsidRPr="00603100" w:rsidRDefault="00110AC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>●</w:t>
      </w:r>
      <w:r w:rsidRPr="00603100">
        <w:rPr>
          <w:spacing w:val="-1"/>
          <w:sz w:val="24"/>
          <w:szCs w:val="24"/>
        </w:rPr>
        <w:t>根据实验操作指导，测定样品中</w:t>
      </w:r>
      <w:r w:rsidRPr="00603100">
        <w:rPr>
          <w:rFonts w:hint="eastAsia"/>
          <w:spacing w:val="-1"/>
          <w:sz w:val="24"/>
          <w:szCs w:val="24"/>
        </w:rPr>
        <w:t>钙含量，</w:t>
      </w:r>
      <w:r w:rsidRPr="00603100">
        <w:rPr>
          <w:spacing w:val="-1"/>
          <w:sz w:val="24"/>
          <w:szCs w:val="24"/>
        </w:rPr>
        <w:t>用相对标准偏差（%）评估测定的重复性；</w:t>
      </w:r>
    </w:p>
    <w:p w14:paraId="0BF173F1" w14:textId="21D2E8C5" w:rsidR="000A5361" w:rsidRPr="00603100" w:rsidRDefault="00110ACD" w:rsidP="000A5361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>●</w:t>
      </w:r>
      <w:r w:rsidRPr="00603100">
        <w:rPr>
          <w:spacing w:val="-1"/>
          <w:sz w:val="24"/>
          <w:szCs w:val="24"/>
        </w:rPr>
        <w:t>完成一份实验报告</w:t>
      </w:r>
      <w:r w:rsidR="000A5361" w:rsidRPr="00603100">
        <w:rPr>
          <w:rFonts w:hint="eastAsia"/>
          <w:spacing w:val="-1"/>
          <w:sz w:val="24"/>
          <w:szCs w:val="24"/>
        </w:rPr>
        <w:t>，</w:t>
      </w:r>
      <w:r w:rsidR="000A5361" w:rsidRPr="00603100">
        <w:rPr>
          <w:spacing w:val="-1"/>
          <w:sz w:val="24"/>
          <w:szCs w:val="24"/>
        </w:rPr>
        <w:t>应包括：实验过程中必须做好的健康、安全、环保措施；实验中的物料计算和过程记录、数据处理、结果的评价。</w:t>
      </w:r>
    </w:p>
    <w:p w14:paraId="460B3255" w14:textId="77777777" w:rsidR="00110ACD" w:rsidRPr="00603100" w:rsidRDefault="00110AC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spacing w:val="-1"/>
          <w:sz w:val="24"/>
          <w:szCs w:val="24"/>
        </w:rPr>
        <w:t xml:space="preserve">完成本模块的总时间为 </w:t>
      </w:r>
      <w:r w:rsidRPr="00603100">
        <w:rPr>
          <w:rFonts w:hint="eastAsia"/>
          <w:spacing w:val="-1"/>
          <w:sz w:val="24"/>
          <w:szCs w:val="24"/>
        </w:rPr>
        <w:t>2.0</w:t>
      </w:r>
      <w:r w:rsidRPr="00603100">
        <w:rPr>
          <w:spacing w:val="-1"/>
          <w:sz w:val="24"/>
          <w:szCs w:val="24"/>
        </w:rPr>
        <w:t>小时。</w:t>
      </w:r>
    </w:p>
    <w:p w14:paraId="699ED37A" w14:textId="2760C250" w:rsidR="00110ACD" w:rsidRPr="00603100" w:rsidRDefault="00110ACD" w:rsidP="00BD0CA7">
      <w:pPr>
        <w:pStyle w:val="af2"/>
        <w:spacing w:before="0" w:line="480" w:lineRule="exact"/>
        <w:ind w:left="0" w:firstLineChars="200" w:firstLine="478"/>
        <w:rPr>
          <w:rFonts w:hint="eastAsia"/>
          <w:b/>
          <w:bCs/>
          <w:spacing w:val="-1"/>
          <w:sz w:val="24"/>
          <w:szCs w:val="24"/>
        </w:rPr>
      </w:pPr>
      <w:r w:rsidRPr="00603100">
        <w:rPr>
          <w:b/>
          <w:bCs/>
          <w:spacing w:val="-1"/>
          <w:sz w:val="24"/>
          <w:szCs w:val="24"/>
        </w:rPr>
        <w:t>设备与耗材：</w:t>
      </w:r>
    </w:p>
    <w:p w14:paraId="0039C91E" w14:textId="77777777" w:rsidR="00CA288E" w:rsidRPr="00603100" w:rsidRDefault="00110AC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spacing w:val="-1"/>
          <w:sz w:val="24"/>
          <w:szCs w:val="24"/>
        </w:rPr>
        <w:t>按照《技术文件》“设备耗材清单”准备</w:t>
      </w:r>
    </w:p>
    <w:p w14:paraId="0D23E4E3" w14:textId="023D2ED1" w:rsidR="00110ACD" w:rsidRPr="00603100" w:rsidRDefault="00110ACD" w:rsidP="00BD0CA7">
      <w:pPr>
        <w:pStyle w:val="af2"/>
        <w:spacing w:before="0" w:line="480" w:lineRule="exact"/>
        <w:ind w:left="0" w:firstLineChars="200" w:firstLine="478"/>
        <w:rPr>
          <w:rFonts w:hint="eastAsia"/>
          <w:spacing w:val="-1"/>
          <w:sz w:val="24"/>
          <w:szCs w:val="24"/>
        </w:rPr>
      </w:pPr>
      <w:r w:rsidRPr="00603100">
        <w:rPr>
          <w:b/>
          <w:bCs/>
          <w:spacing w:val="-1"/>
          <w:sz w:val="24"/>
          <w:szCs w:val="24"/>
        </w:rPr>
        <w:t>试剂与溶液：</w:t>
      </w:r>
    </w:p>
    <w:p w14:paraId="4DD9E1ED" w14:textId="3579B476" w:rsidR="00CA288E" w:rsidRPr="00603100" w:rsidRDefault="00110AC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spacing w:val="-1"/>
          <w:sz w:val="24"/>
          <w:szCs w:val="24"/>
        </w:rPr>
        <w:t>按照《技术文件》“试剂、</w:t>
      </w:r>
      <w:r w:rsidR="004E667B" w:rsidRPr="00603100">
        <w:rPr>
          <w:rFonts w:hint="eastAsia"/>
          <w:spacing w:val="-1"/>
          <w:sz w:val="24"/>
          <w:szCs w:val="24"/>
        </w:rPr>
        <w:t>药品</w:t>
      </w:r>
      <w:r w:rsidRPr="00603100">
        <w:rPr>
          <w:spacing w:val="-1"/>
          <w:sz w:val="24"/>
          <w:szCs w:val="24"/>
        </w:rPr>
        <w:t>清单”准备</w:t>
      </w:r>
    </w:p>
    <w:p w14:paraId="35108BB7" w14:textId="43E546CC" w:rsidR="00110ACD" w:rsidRPr="00603100" w:rsidRDefault="00110ACD" w:rsidP="00BD0CA7">
      <w:pPr>
        <w:pStyle w:val="af2"/>
        <w:spacing w:before="0" w:line="480" w:lineRule="exact"/>
        <w:ind w:left="0" w:firstLineChars="200" w:firstLine="478"/>
        <w:rPr>
          <w:rFonts w:hint="eastAsia"/>
          <w:b/>
          <w:bCs/>
          <w:spacing w:val="-1"/>
          <w:sz w:val="24"/>
          <w:szCs w:val="24"/>
        </w:rPr>
      </w:pPr>
      <w:r w:rsidRPr="00603100">
        <w:rPr>
          <w:b/>
          <w:bCs/>
          <w:spacing w:val="-1"/>
          <w:sz w:val="24"/>
          <w:szCs w:val="24"/>
        </w:rPr>
        <w:t>实验操作指导</w:t>
      </w:r>
    </w:p>
    <w:p w14:paraId="2FF38B1D" w14:textId="77777777" w:rsidR="00F167A0" w:rsidRPr="00603100" w:rsidRDefault="001027A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>本部分的操作规程在参照标准 GB 5009.92-2016 《食品中钙的测定》第二法EDTA滴定法基础上略有改动。</w:t>
      </w:r>
    </w:p>
    <w:p w14:paraId="06D89D6E" w14:textId="695F9B93" w:rsidR="00F167A0" w:rsidRPr="00603100" w:rsidRDefault="00F167A0" w:rsidP="00F167A0">
      <w:pPr>
        <w:pStyle w:val="af2"/>
        <w:numPr>
          <w:ilvl w:val="0"/>
          <w:numId w:val="5"/>
        </w:numPr>
        <w:spacing w:before="0" w:line="460" w:lineRule="exact"/>
        <w:rPr>
          <w:rFonts w:hint="eastAsia"/>
          <w:sz w:val="24"/>
          <w:szCs w:val="24"/>
        </w:rPr>
      </w:pPr>
      <w:r w:rsidRPr="00603100">
        <w:rPr>
          <w:rFonts w:hint="eastAsia"/>
          <w:sz w:val="24"/>
          <w:szCs w:val="24"/>
        </w:rPr>
        <w:t>溶液配制</w:t>
      </w:r>
    </w:p>
    <w:p w14:paraId="21F49F75" w14:textId="13E034AA" w:rsidR="00724C53" w:rsidRPr="00603100" w:rsidRDefault="00F167A0" w:rsidP="00F167A0">
      <w:pPr>
        <w:pStyle w:val="af2"/>
        <w:spacing w:before="0" w:line="460" w:lineRule="exact"/>
        <w:ind w:left="848"/>
        <w:jc w:val="both"/>
        <w:rPr>
          <w:rFonts w:hint="eastAsia"/>
          <w:sz w:val="24"/>
          <w:szCs w:val="24"/>
        </w:rPr>
      </w:pPr>
      <w:r w:rsidRPr="00603100">
        <w:rPr>
          <w:sz w:val="24"/>
          <w:szCs w:val="24"/>
        </w:rPr>
        <w:t>按试题要求配制指定的实验试剂溶液</w:t>
      </w:r>
      <w:r w:rsidRPr="00603100">
        <w:rPr>
          <w:rFonts w:hint="eastAsia"/>
          <w:sz w:val="24"/>
          <w:szCs w:val="24"/>
        </w:rPr>
        <w:t>。</w:t>
      </w:r>
    </w:p>
    <w:p w14:paraId="55EACEC7" w14:textId="520CD2FF" w:rsidR="00724C53" w:rsidRPr="00603100" w:rsidRDefault="00F167A0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>2.样品称量</w:t>
      </w:r>
    </w:p>
    <w:p w14:paraId="33A9F648" w14:textId="7CD9075A" w:rsidR="00724C53" w:rsidRPr="00603100" w:rsidRDefault="001027A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>各参赛选手，根据赛项规程要求，利用比赛现场提供的仪器和材料等，独立完成样品消解液、试剂空白液的称量（直接称量法），样品消解液及试剂空白液由组委会提前准备好（参考标准湿法消解制备样品），样品消解</w:t>
      </w:r>
      <w:r w:rsidR="00C4698D" w:rsidRPr="00603100">
        <w:rPr>
          <w:rFonts w:hint="eastAsia"/>
          <w:spacing w:val="-1"/>
          <w:sz w:val="24"/>
          <w:szCs w:val="24"/>
        </w:rPr>
        <w:t>实操部分</w:t>
      </w:r>
      <w:r w:rsidRPr="00603100">
        <w:rPr>
          <w:rFonts w:hint="eastAsia"/>
          <w:spacing w:val="-1"/>
          <w:sz w:val="24"/>
          <w:szCs w:val="24"/>
        </w:rPr>
        <w:t xml:space="preserve">不作为考核点，组委会提供样品消解液及试剂空白液。 </w:t>
      </w:r>
    </w:p>
    <w:p w14:paraId="7153B270" w14:textId="16EF899C" w:rsidR="008C41AD" w:rsidRPr="00603100" w:rsidRDefault="001027AD" w:rsidP="00BD0CA7">
      <w:pPr>
        <w:pStyle w:val="af2"/>
        <w:spacing w:before="0" w:line="480" w:lineRule="exact"/>
        <w:ind w:left="0" w:firstLineChars="200" w:firstLine="476"/>
        <w:jc w:val="both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>分别称量约 1g（精确至0.001g）样品消解液</w:t>
      </w:r>
      <w:r w:rsidR="00724C53" w:rsidRPr="00603100">
        <w:rPr>
          <w:rFonts w:hint="eastAsia"/>
          <w:spacing w:val="-1"/>
          <w:sz w:val="24"/>
          <w:szCs w:val="24"/>
        </w:rPr>
        <w:t>2～3</w:t>
      </w:r>
      <w:r w:rsidRPr="00603100">
        <w:rPr>
          <w:rFonts w:hint="eastAsia"/>
          <w:spacing w:val="-1"/>
          <w:sz w:val="24"/>
          <w:szCs w:val="24"/>
        </w:rPr>
        <w:t>份</w:t>
      </w:r>
      <w:r w:rsidR="00814942" w:rsidRPr="00603100">
        <w:rPr>
          <w:rFonts w:hint="eastAsia"/>
          <w:spacing w:val="-1"/>
          <w:sz w:val="24"/>
          <w:szCs w:val="24"/>
        </w:rPr>
        <w:t>（范围 30～120 mg/L</w:t>
      </w:r>
      <w:r w:rsidR="00DB2F2A" w:rsidRPr="00603100">
        <w:rPr>
          <w:rFonts w:hint="eastAsia"/>
          <w:spacing w:val="-1"/>
          <w:sz w:val="24"/>
          <w:szCs w:val="24"/>
        </w:rPr>
        <w:t>）</w:t>
      </w:r>
      <w:r w:rsidRPr="00603100">
        <w:rPr>
          <w:rFonts w:hint="eastAsia"/>
          <w:spacing w:val="-1"/>
          <w:sz w:val="24"/>
          <w:szCs w:val="24"/>
        </w:rPr>
        <w:t>、试剂空白液</w:t>
      </w:r>
      <w:r w:rsidR="00724C53" w:rsidRPr="00603100">
        <w:rPr>
          <w:rFonts w:hint="eastAsia"/>
          <w:spacing w:val="-1"/>
          <w:sz w:val="24"/>
          <w:szCs w:val="24"/>
        </w:rPr>
        <w:t>1</w:t>
      </w:r>
      <w:r w:rsidRPr="00603100">
        <w:rPr>
          <w:rFonts w:hint="eastAsia"/>
          <w:spacing w:val="-1"/>
          <w:sz w:val="24"/>
          <w:szCs w:val="24"/>
        </w:rPr>
        <w:t xml:space="preserve">份于试管中，待测。 </w:t>
      </w:r>
    </w:p>
    <w:p w14:paraId="6F6D7910" w14:textId="53938DE9" w:rsidR="008C41AD" w:rsidRPr="00603100" w:rsidRDefault="00F167A0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>3.滴</w:t>
      </w:r>
      <w:r w:rsidR="001027AD" w:rsidRPr="00603100">
        <w:rPr>
          <w:rFonts w:hint="eastAsia"/>
          <w:spacing w:val="-1"/>
          <w:sz w:val="24"/>
          <w:szCs w:val="24"/>
        </w:rPr>
        <w:t xml:space="preserve">定 </w:t>
      </w:r>
    </w:p>
    <w:p w14:paraId="688667C8" w14:textId="77777777" w:rsidR="008C41AD" w:rsidRPr="00603100" w:rsidRDefault="001027A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 xml:space="preserve">各参赛选手，根据赛项规程要求，利用比赛现场提供仪器和试剂等，独立完成滴定度（T）的测定、样品消解液及试剂空白液滴定的操作。 </w:t>
      </w:r>
    </w:p>
    <w:p w14:paraId="09FFB945" w14:textId="77777777" w:rsidR="008C41AD" w:rsidRPr="00603100" w:rsidRDefault="001027AD" w:rsidP="00BD0CA7">
      <w:pPr>
        <w:pStyle w:val="af2"/>
        <w:numPr>
          <w:ilvl w:val="0"/>
          <w:numId w:val="3"/>
        </w:numPr>
        <w:spacing w:before="0" w:line="480" w:lineRule="exact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lastRenderedPageBreak/>
        <w:t xml:space="preserve"> 滴定度（T）的测定 </w:t>
      </w:r>
    </w:p>
    <w:p w14:paraId="034131B4" w14:textId="4989FDD2" w:rsidR="008C41AD" w:rsidRPr="00603100" w:rsidRDefault="001027A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 xml:space="preserve">吸取 0.500 mL 钙标准储备液(100.0 mg/L)两份分别于试管中， 分别加1滴硫化钠溶液(10 g/L)和0.1 mL柠檬酸钠溶液(0.05 mol/L)， 加 1.5 mL 氢氧化钾溶液(1.25 mol/L), 加 3 滴钙红指示剂, 立即以 EDTA 溶液滴定, 至指示剂由紫红色变蓝色为止, 记录所消耗的EDTA 溶液的体积。根据滴定结果计算滴定度(T)。 </w:t>
      </w:r>
      <w:r w:rsidR="008C41AD" w:rsidRPr="00603100">
        <w:rPr>
          <w:spacing w:val="-1"/>
          <w:sz w:val="24"/>
          <w:szCs w:val="24"/>
        </w:rPr>
        <w:t xml:space="preserve"> </w:t>
      </w:r>
    </w:p>
    <w:p w14:paraId="51FD93A4" w14:textId="5C984003" w:rsidR="008C41AD" w:rsidRPr="00603100" w:rsidRDefault="001027AD" w:rsidP="00BD0CA7">
      <w:pPr>
        <w:pStyle w:val="af2"/>
        <w:numPr>
          <w:ilvl w:val="0"/>
          <w:numId w:val="3"/>
        </w:numPr>
        <w:spacing w:before="0" w:line="480" w:lineRule="exact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 xml:space="preserve">样品消解液滴定 </w:t>
      </w:r>
    </w:p>
    <w:p w14:paraId="6FC0F0E7" w14:textId="7E753899" w:rsidR="008C41AD" w:rsidRPr="00603100" w:rsidRDefault="001027A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 xml:space="preserve">在盛放样品消解液的试管中，分别加 1 滴硫化钠溶液(10 g/L) 和 0.1 mL 柠檬酸钠溶液(0.05 mol/L), 加1.5 mL氢氧化钾溶液 (1.25 mol/L), 加3滴钙红指示剂, 立即以EDTA溶液滴定, 至指示剂由紫红色变蓝色为止, 记录所消耗的 EDTA 溶液的体积。 </w:t>
      </w:r>
    </w:p>
    <w:p w14:paraId="0449F576" w14:textId="2BC3B527" w:rsidR="008C41AD" w:rsidRPr="00603100" w:rsidRDefault="001027AD" w:rsidP="00BD0CA7">
      <w:pPr>
        <w:pStyle w:val="af2"/>
        <w:numPr>
          <w:ilvl w:val="0"/>
          <w:numId w:val="3"/>
        </w:numPr>
        <w:spacing w:before="0" w:line="480" w:lineRule="exact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 xml:space="preserve">试剂空白液滴定 </w:t>
      </w:r>
    </w:p>
    <w:p w14:paraId="06B0406C" w14:textId="1ADE8D4A" w:rsidR="008C41AD" w:rsidRPr="00603100" w:rsidRDefault="001027AD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>在盛放试剂空白液的试管中，加</w:t>
      </w:r>
      <w:r w:rsidR="00C678A8" w:rsidRPr="00603100">
        <w:rPr>
          <w:spacing w:val="-1"/>
          <w:sz w:val="24"/>
          <w:szCs w:val="24"/>
        </w:rPr>
        <w:t xml:space="preserve"> </w:t>
      </w:r>
      <w:r w:rsidRPr="00603100">
        <w:rPr>
          <w:rFonts w:hint="eastAsia"/>
          <w:spacing w:val="-1"/>
          <w:sz w:val="24"/>
          <w:szCs w:val="24"/>
        </w:rPr>
        <w:t>1</w:t>
      </w:r>
      <w:r w:rsidR="00C678A8" w:rsidRPr="00603100">
        <w:rPr>
          <w:rFonts w:hint="eastAsia"/>
          <w:spacing w:val="-1"/>
          <w:sz w:val="24"/>
          <w:szCs w:val="24"/>
        </w:rPr>
        <w:t xml:space="preserve"> </w:t>
      </w:r>
      <w:r w:rsidRPr="00603100">
        <w:rPr>
          <w:rFonts w:hint="eastAsia"/>
          <w:spacing w:val="-1"/>
          <w:sz w:val="24"/>
          <w:szCs w:val="24"/>
        </w:rPr>
        <w:t xml:space="preserve">滴硫化钠溶液(10 g/L)和 0.1mL 柠檬酸钠溶液(0.05 mol/L), 加1.5 mL氢氧化钾溶液(1.25 mol/L), 加3滴钙红指示剂, 立即以EDTA溶液滴定, 至指示剂由紫红色变蓝色为止，记录所消耗的 EDTA 溶液的体积。 </w:t>
      </w:r>
    </w:p>
    <w:p w14:paraId="47B7A2DA" w14:textId="563630AE" w:rsidR="008C41AD" w:rsidRPr="00603100" w:rsidRDefault="00F167A0" w:rsidP="00BD0CA7">
      <w:pPr>
        <w:pStyle w:val="af2"/>
        <w:spacing w:before="0" w:line="480" w:lineRule="exact"/>
        <w:ind w:left="0" w:firstLineChars="200" w:firstLine="476"/>
        <w:rPr>
          <w:rFonts w:hint="eastAsia"/>
          <w:spacing w:val="-1"/>
          <w:sz w:val="24"/>
          <w:szCs w:val="24"/>
        </w:rPr>
      </w:pPr>
      <w:r w:rsidRPr="00603100">
        <w:rPr>
          <w:rFonts w:hint="eastAsia"/>
          <w:spacing w:val="-1"/>
          <w:sz w:val="24"/>
          <w:szCs w:val="24"/>
        </w:rPr>
        <w:t>4</w:t>
      </w:r>
      <w:r w:rsidR="00201E6F" w:rsidRPr="00603100">
        <w:rPr>
          <w:rFonts w:hint="eastAsia"/>
          <w:spacing w:val="-1"/>
          <w:sz w:val="24"/>
          <w:szCs w:val="24"/>
        </w:rPr>
        <w:t>.</w:t>
      </w:r>
      <w:r w:rsidR="008C41AD" w:rsidRPr="00603100">
        <w:rPr>
          <w:rFonts w:hint="eastAsia"/>
          <w:spacing w:val="-1"/>
          <w:sz w:val="24"/>
          <w:szCs w:val="24"/>
        </w:rPr>
        <w:t>报告处理</w:t>
      </w:r>
    </w:p>
    <w:p w14:paraId="66924EB2" w14:textId="3FD10D7E" w:rsidR="00110ACD" w:rsidRPr="00603100" w:rsidRDefault="001027AD" w:rsidP="00727177">
      <w:pPr>
        <w:pStyle w:val="af2"/>
        <w:spacing w:line="360" w:lineRule="auto"/>
        <w:ind w:left="0" w:firstLineChars="200" w:firstLine="476"/>
        <w:jc w:val="both"/>
        <w:rPr>
          <w:rFonts w:hint="eastAsia"/>
          <w:spacing w:val="-1"/>
          <w:sz w:val="24"/>
          <w:szCs w:val="24"/>
        </w:rPr>
        <w:sectPr w:rsidR="00110ACD" w:rsidRPr="00603100" w:rsidSect="00110ACD">
          <w:pgSz w:w="11910" w:h="16840"/>
          <w:pgMar w:top="1480" w:right="980" w:bottom="1020" w:left="1160" w:header="0" w:footer="750" w:gutter="0"/>
          <w:cols w:space="720"/>
        </w:sectPr>
      </w:pPr>
      <w:r w:rsidRPr="00603100">
        <w:rPr>
          <w:rFonts w:hint="eastAsia"/>
          <w:spacing w:val="-1"/>
          <w:sz w:val="24"/>
          <w:szCs w:val="24"/>
        </w:rPr>
        <w:t>各参赛选手，根据赛项规程，独立完成</w:t>
      </w:r>
      <w:r w:rsidR="00BD0CA7" w:rsidRPr="00603100">
        <w:rPr>
          <w:rFonts w:hint="eastAsia"/>
          <w:spacing w:val="-1"/>
          <w:sz w:val="24"/>
          <w:szCs w:val="24"/>
        </w:rPr>
        <w:t>一份过程报告，</w:t>
      </w:r>
      <w:r w:rsidR="00EB38D6" w:rsidRPr="00603100">
        <w:rPr>
          <w:spacing w:val="-1"/>
          <w:sz w:val="24"/>
          <w:szCs w:val="24"/>
        </w:rPr>
        <w:t>应包括：实验过程中必须做好的健康、安全、环保措施</w:t>
      </w:r>
      <w:r w:rsidR="00727177" w:rsidRPr="00603100">
        <w:rPr>
          <w:rFonts w:hint="eastAsia"/>
          <w:spacing w:val="-1"/>
          <w:sz w:val="24"/>
          <w:szCs w:val="24"/>
        </w:rPr>
        <w:t>，实验中的物料计算和过程记录，</w:t>
      </w:r>
      <w:r w:rsidRPr="00603100">
        <w:rPr>
          <w:rFonts w:hint="eastAsia"/>
          <w:spacing w:val="-1"/>
          <w:sz w:val="24"/>
          <w:szCs w:val="24"/>
        </w:rPr>
        <w:t>定量分析样品中钙的含量 (单位 mg/kg)，计算</w:t>
      </w:r>
      <w:r w:rsidR="00495173" w:rsidRPr="00603100">
        <w:rPr>
          <w:spacing w:val="-1"/>
          <w:sz w:val="24"/>
          <w:szCs w:val="24"/>
        </w:rPr>
        <w:t>相对标准偏差（%）</w:t>
      </w:r>
      <w:r w:rsidR="00F167A0" w:rsidRPr="00603100">
        <w:rPr>
          <w:rFonts w:hint="eastAsia"/>
          <w:spacing w:val="-1"/>
          <w:sz w:val="24"/>
          <w:szCs w:val="24"/>
        </w:rPr>
        <w:t>，结果分析</w:t>
      </w:r>
      <w:r w:rsidR="00DB2F2A" w:rsidRPr="00603100">
        <w:rPr>
          <w:rFonts w:hint="eastAsia"/>
          <w:spacing w:val="-1"/>
          <w:sz w:val="24"/>
          <w:szCs w:val="24"/>
        </w:rPr>
        <w:t>。</w:t>
      </w:r>
    </w:p>
    <w:p w14:paraId="22D83A1F" w14:textId="6C409509" w:rsidR="00C47BA8" w:rsidRPr="00603100" w:rsidRDefault="00C47BA8">
      <w:pPr>
        <w:widowControl/>
        <w:rPr>
          <w:rFonts w:hint="eastAsia"/>
          <w:sz w:val="24"/>
        </w:rPr>
      </w:pPr>
    </w:p>
    <w:sectPr w:rsidR="00C47BA8" w:rsidRPr="006031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CCC95" w14:textId="77777777" w:rsidR="00660052" w:rsidRDefault="00660052" w:rsidP="00672B9E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15D25A90" w14:textId="77777777" w:rsidR="00660052" w:rsidRDefault="00660052" w:rsidP="00672B9E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E7D43" w14:textId="77777777" w:rsidR="00660052" w:rsidRDefault="00660052" w:rsidP="00672B9E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D452FD9" w14:textId="77777777" w:rsidR="00660052" w:rsidRDefault="00660052" w:rsidP="00672B9E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E46FA5"/>
    <w:multiLevelType w:val="hybridMultilevel"/>
    <w:tmpl w:val="FCA63066"/>
    <w:lvl w:ilvl="0" w:tplc="33D86862">
      <w:start w:val="1"/>
      <w:numFmt w:val="decimalEnclosedCircle"/>
      <w:lvlText w:val="%1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36" w:hanging="440"/>
      </w:pPr>
    </w:lvl>
    <w:lvl w:ilvl="2" w:tplc="0409001B" w:tentative="1">
      <w:start w:val="1"/>
      <w:numFmt w:val="lowerRoman"/>
      <w:lvlText w:val="%3."/>
      <w:lvlJc w:val="right"/>
      <w:pPr>
        <w:ind w:left="1876" w:hanging="440"/>
      </w:pPr>
    </w:lvl>
    <w:lvl w:ilvl="3" w:tplc="0409000F" w:tentative="1">
      <w:start w:val="1"/>
      <w:numFmt w:val="decimal"/>
      <w:lvlText w:val="%4."/>
      <w:lvlJc w:val="left"/>
      <w:pPr>
        <w:ind w:left="2316" w:hanging="440"/>
      </w:pPr>
    </w:lvl>
    <w:lvl w:ilvl="4" w:tplc="04090019" w:tentative="1">
      <w:start w:val="1"/>
      <w:numFmt w:val="lowerLetter"/>
      <w:lvlText w:val="%5)"/>
      <w:lvlJc w:val="left"/>
      <w:pPr>
        <w:ind w:left="2756" w:hanging="440"/>
      </w:pPr>
    </w:lvl>
    <w:lvl w:ilvl="5" w:tplc="0409001B" w:tentative="1">
      <w:start w:val="1"/>
      <w:numFmt w:val="lowerRoman"/>
      <w:lvlText w:val="%6."/>
      <w:lvlJc w:val="right"/>
      <w:pPr>
        <w:ind w:left="3196" w:hanging="440"/>
      </w:pPr>
    </w:lvl>
    <w:lvl w:ilvl="6" w:tplc="0409000F" w:tentative="1">
      <w:start w:val="1"/>
      <w:numFmt w:val="decimal"/>
      <w:lvlText w:val="%7."/>
      <w:lvlJc w:val="left"/>
      <w:pPr>
        <w:ind w:left="3636" w:hanging="440"/>
      </w:pPr>
    </w:lvl>
    <w:lvl w:ilvl="7" w:tplc="04090019" w:tentative="1">
      <w:start w:val="1"/>
      <w:numFmt w:val="lowerLetter"/>
      <w:lvlText w:val="%8)"/>
      <w:lvlJc w:val="left"/>
      <w:pPr>
        <w:ind w:left="4076" w:hanging="440"/>
      </w:pPr>
    </w:lvl>
    <w:lvl w:ilvl="8" w:tplc="0409001B" w:tentative="1">
      <w:start w:val="1"/>
      <w:numFmt w:val="lowerRoman"/>
      <w:lvlText w:val="%9."/>
      <w:lvlJc w:val="right"/>
      <w:pPr>
        <w:ind w:left="4516" w:hanging="440"/>
      </w:pPr>
    </w:lvl>
  </w:abstractNum>
  <w:abstractNum w:abstractNumId="1" w15:restartNumberingAfterBreak="0">
    <w:nsid w:val="3F974BCB"/>
    <w:multiLevelType w:val="hybridMultilevel"/>
    <w:tmpl w:val="287A4CBA"/>
    <w:lvl w:ilvl="0" w:tplc="FFFFFFFF">
      <w:start w:val="1"/>
      <w:numFmt w:val="decimal"/>
      <w:lvlText w:val="%1."/>
      <w:lvlJc w:val="left"/>
      <w:pPr>
        <w:ind w:left="848" w:hanging="288"/>
      </w:pPr>
      <w:rPr>
        <w:rFonts w:hint="default"/>
      </w:rPr>
    </w:lvl>
    <w:lvl w:ilvl="1" w:tplc="FFFFFFFF" w:tentative="1">
      <w:start w:val="1"/>
      <w:numFmt w:val="lowerLetter"/>
      <w:lvlText w:val="%2)"/>
      <w:lvlJc w:val="left"/>
      <w:pPr>
        <w:ind w:left="1440" w:hanging="440"/>
      </w:pPr>
    </w:lvl>
    <w:lvl w:ilvl="2" w:tplc="FFFFFFFF" w:tentative="1">
      <w:start w:val="1"/>
      <w:numFmt w:val="lowerRoman"/>
      <w:lvlText w:val="%3."/>
      <w:lvlJc w:val="right"/>
      <w:pPr>
        <w:ind w:left="1880" w:hanging="440"/>
      </w:pPr>
    </w:lvl>
    <w:lvl w:ilvl="3" w:tplc="FFFFFFFF" w:tentative="1">
      <w:start w:val="1"/>
      <w:numFmt w:val="decimal"/>
      <w:lvlText w:val="%4."/>
      <w:lvlJc w:val="left"/>
      <w:pPr>
        <w:ind w:left="2320" w:hanging="440"/>
      </w:pPr>
    </w:lvl>
    <w:lvl w:ilvl="4" w:tplc="FFFFFFFF" w:tentative="1">
      <w:start w:val="1"/>
      <w:numFmt w:val="lowerLetter"/>
      <w:lvlText w:val="%5)"/>
      <w:lvlJc w:val="left"/>
      <w:pPr>
        <w:ind w:left="2760" w:hanging="440"/>
      </w:pPr>
    </w:lvl>
    <w:lvl w:ilvl="5" w:tplc="FFFFFFFF" w:tentative="1">
      <w:start w:val="1"/>
      <w:numFmt w:val="lowerRoman"/>
      <w:lvlText w:val="%6."/>
      <w:lvlJc w:val="right"/>
      <w:pPr>
        <w:ind w:left="3200" w:hanging="440"/>
      </w:pPr>
    </w:lvl>
    <w:lvl w:ilvl="6" w:tplc="FFFFFFFF" w:tentative="1">
      <w:start w:val="1"/>
      <w:numFmt w:val="decimal"/>
      <w:lvlText w:val="%7."/>
      <w:lvlJc w:val="left"/>
      <w:pPr>
        <w:ind w:left="3640" w:hanging="440"/>
      </w:pPr>
    </w:lvl>
    <w:lvl w:ilvl="7" w:tplc="FFFFFFFF" w:tentative="1">
      <w:start w:val="1"/>
      <w:numFmt w:val="lowerLetter"/>
      <w:lvlText w:val="%8)"/>
      <w:lvlJc w:val="left"/>
      <w:pPr>
        <w:ind w:left="4080" w:hanging="440"/>
      </w:pPr>
    </w:lvl>
    <w:lvl w:ilvl="8" w:tplc="FFFFFFFF" w:tentative="1">
      <w:start w:val="1"/>
      <w:numFmt w:val="lowerRoman"/>
      <w:lvlText w:val="%9."/>
      <w:lvlJc w:val="right"/>
      <w:pPr>
        <w:ind w:left="4520" w:hanging="440"/>
      </w:pPr>
    </w:lvl>
  </w:abstractNum>
  <w:abstractNum w:abstractNumId="2" w15:restartNumberingAfterBreak="0">
    <w:nsid w:val="44BE6CD6"/>
    <w:multiLevelType w:val="hybridMultilevel"/>
    <w:tmpl w:val="36F836FC"/>
    <w:lvl w:ilvl="0" w:tplc="BBA2BBFE">
      <w:numFmt w:val="bullet"/>
      <w:lvlText w:val=""/>
      <w:lvlJc w:val="left"/>
      <w:pPr>
        <w:ind w:left="1574" w:hanging="440"/>
      </w:pPr>
      <w:rPr>
        <w:rFonts w:ascii="Wingdings" w:eastAsia="Wingdings" w:hAnsi="Wingdings" w:cs="Wingdings" w:hint="default"/>
        <w:w w:val="99"/>
        <w:sz w:val="32"/>
        <w:szCs w:val="32"/>
        <w:lang w:val="zh-CN" w:eastAsia="zh-CN" w:bidi="zh-CN"/>
      </w:rPr>
    </w:lvl>
    <w:lvl w:ilvl="1" w:tplc="824E84F2">
      <w:numFmt w:val="bullet"/>
      <w:lvlText w:val="•"/>
      <w:lvlJc w:val="left"/>
      <w:pPr>
        <w:ind w:left="2418" w:hanging="440"/>
      </w:pPr>
      <w:rPr>
        <w:rFonts w:hint="default"/>
        <w:lang w:val="zh-CN" w:eastAsia="zh-CN" w:bidi="zh-CN"/>
      </w:rPr>
    </w:lvl>
    <w:lvl w:ilvl="2" w:tplc="D5A6DF1A">
      <w:numFmt w:val="bullet"/>
      <w:lvlText w:val="•"/>
      <w:lvlJc w:val="left"/>
      <w:pPr>
        <w:ind w:left="3261" w:hanging="440"/>
      </w:pPr>
      <w:rPr>
        <w:rFonts w:hint="default"/>
        <w:lang w:val="zh-CN" w:eastAsia="zh-CN" w:bidi="zh-CN"/>
      </w:rPr>
    </w:lvl>
    <w:lvl w:ilvl="3" w:tplc="978A32BA">
      <w:numFmt w:val="bullet"/>
      <w:lvlText w:val="•"/>
      <w:lvlJc w:val="left"/>
      <w:pPr>
        <w:ind w:left="4103" w:hanging="440"/>
      </w:pPr>
      <w:rPr>
        <w:rFonts w:hint="default"/>
        <w:lang w:val="zh-CN" w:eastAsia="zh-CN" w:bidi="zh-CN"/>
      </w:rPr>
    </w:lvl>
    <w:lvl w:ilvl="4" w:tplc="7B2CADD8">
      <w:numFmt w:val="bullet"/>
      <w:lvlText w:val="•"/>
      <w:lvlJc w:val="left"/>
      <w:pPr>
        <w:ind w:left="4946" w:hanging="440"/>
      </w:pPr>
      <w:rPr>
        <w:rFonts w:hint="default"/>
        <w:lang w:val="zh-CN" w:eastAsia="zh-CN" w:bidi="zh-CN"/>
      </w:rPr>
    </w:lvl>
    <w:lvl w:ilvl="5" w:tplc="A4165EF2">
      <w:numFmt w:val="bullet"/>
      <w:lvlText w:val="•"/>
      <w:lvlJc w:val="left"/>
      <w:pPr>
        <w:ind w:left="5789" w:hanging="440"/>
      </w:pPr>
      <w:rPr>
        <w:rFonts w:hint="default"/>
        <w:lang w:val="zh-CN" w:eastAsia="zh-CN" w:bidi="zh-CN"/>
      </w:rPr>
    </w:lvl>
    <w:lvl w:ilvl="6" w:tplc="F4AE3E02">
      <w:numFmt w:val="bullet"/>
      <w:lvlText w:val="•"/>
      <w:lvlJc w:val="left"/>
      <w:pPr>
        <w:ind w:left="6631" w:hanging="440"/>
      </w:pPr>
      <w:rPr>
        <w:rFonts w:hint="default"/>
        <w:lang w:val="zh-CN" w:eastAsia="zh-CN" w:bidi="zh-CN"/>
      </w:rPr>
    </w:lvl>
    <w:lvl w:ilvl="7" w:tplc="5A3E7D80">
      <w:numFmt w:val="bullet"/>
      <w:lvlText w:val="•"/>
      <w:lvlJc w:val="left"/>
      <w:pPr>
        <w:ind w:left="7474" w:hanging="440"/>
      </w:pPr>
      <w:rPr>
        <w:rFonts w:hint="default"/>
        <w:lang w:val="zh-CN" w:eastAsia="zh-CN" w:bidi="zh-CN"/>
      </w:rPr>
    </w:lvl>
    <w:lvl w:ilvl="8" w:tplc="0D606DE8">
      <w:numFmt w:val="bullet"/>
      <w:lvlText w:val="•"/>
      <w:lvlJc w:val="left"/>
      <w:pPr>
        <w:ind w:left="8317" w:hanging="440"/>
      </w:pPr>
      <w:rPr>
        <w:rFonts w:hint="default"/>
        <w:lang w:val="zh-CN" w:eastAsia="zh-CN" w:bidi="zh-CN"/>
      </w:rPr>
    </w:lvl>
  </w:abstractNum>
  <w:abstractNum w:abstractNumId="3" w15:restartNumberingAfterBreak="0">
    <w:nsid w:val="47ED05E1"/>
    <w:multiLevelType w:val="hybridMultilevel"/>
    <w:tmpl w:val="BB7C0B54"/>
    <w:lvl w:ilvl="0" w:tplc="01D21A64">
      <w:start w:val="1"/>
      <w:numFmt w:val="decimalEnclosedCircle"/>
      <w:lvlText w:val="%1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36" w:hanging="440"/>
      </w:pPr>
    </w:lvl>
    <w:lvl w:ilvl="2" w:tplc="0409001B" w:tentative="1">
      <w:start w:val="1"/>
      <w:numFmt w:val="lowerRoman"/>
      <w:lvlText w:val="%3."/>
      <w:lvlJc w:val="right"/>
      <w:pPr>
        <w:ind w:left="1876" w:hanging="440"/>
      </w:pPr>
    </w:lvl>
    <w:lvl w:ilvl="3" w:tplc="0409000F" w:tentative="1">
      <w:start w:val="1"/>
      <w:numFmt w:val="decimal"/>
      <w:lvlText w:val="%4."/>
      <w:lvlJc w:val="left"/>
      <w:pPr>
        <w:ind w:left="2316" w:hanging="440"/>
      </w:pPr>
    </w:lvl>
    <w:lvl w:ilvl="4" w:tplc="04090019" w:tentative="1">
      <w:start w:val="1"/>
      <w:numFmt w:val="lowerLetter"/>
      <w:lvlText w:val="%5)"/>
      <w:lvlJc w:val="left"/>
      <w:pPr>
        <w:ind w:left="2756" w:hanging="440"/>
      </w:pPr>
    </w:lvl>
    <w:lvl w:ilvl="5" w:tplc="0409001B" w:tentative="1">
      <w:start w:val="1"/>
      <w:numFmt w:val="lowerRoman"/>
      <w:lvlText w:val="%6."/>
      <w:lvlJc w:val="right"/>
      <w:pPr>
        <w:ind w:left="3196" w:hanging="440"/>
      </w:pPr>
    </w:lvl>
    <w:lvl w:ilvl="6" w:tplc="0409000F" w:tentative="1">
      <w:start w:val="1"/>
      <w:numFmt w:val="decimal"/>
      <w:lvlText w:val="%7."/>
      <w:lvlJc w:val="left"/>
      <w:pPr>
        <w:ind w:left="3636" w:hanging="440"/>
      </w:pPr>
    </w:lvl>
    <w:lvl w:ilvl="7" w:tplc="04090019" w:tentative="1">
      <w:start w:val="1"/>
      <w:numFmt w:val="lowerLetter"/>
      <w:lvlText w:val="%8)"/>
      <w:lvlJc w:val="left"/>
      <w:pPr>
        <w:ind w:left="4076" w:hanging="440"/>
      </w:pPr>
    </w:lvl>
    <w:lvl w:ilvl="8" w:tplc="0409001B" w:tentative="1">
      <w:start w:val="1"/>
      <w:numFmt w:val="lowerRoman"/>
      <w:lvlText w:val="%9."/>
      <w:lvlJc w:val="right"/>
      <w:pPr>
        <w:ind w:left="4516" w:hanging="440"/>
      </w:pPr>
    </w:lvl>
  </w:abstractNum>
  <w:abstractNum w:abstractNumId="4" w15:restartNumberingAfterBreak="0">
    <w:nsid w:val="535A6795"/>
    <w:multiLevelType w:val="hybridMultilevel"/>
    <w:tmpl w:val="287A4CBA"/>
    <w:lvl w:ilvl="0" w:tplc="B7AA816A">
      <w:start w:val="1"/>
      <w:numFmt w:val="decimal"/>
      <w:lvlText w:val="%1."/>
      <w:lvlJc w:val="left"/>
      <w:pPr>
        <w:ind w:left="848" w:hanging="288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40"/>
      </w:pPr>
    </w:lvl>
    <w:lvl w:ilvl="2" w:tplc="0409001B" w:tentative="1">
      <w:start w:val="1"/>
      <w:numFmt w:val="lowerRoman"/>
      <w:lvlText w:val="%3."/>
      <w:lvlJc w:val="right"/>
      <w:pPr>
        <w:ind w:left="1880" w:hanging="440"/>
      </w:pPr>
    </w:lvl>
    <w:lvl w:ilvl="3" w:tplc="0409000F" w:tentative="1">
      <w:start w:val="1"/>
      <w:numFmt w:val="decimal"/>
      <w:lvlText w:val="%4."/>
      <w:lvlJc w:val="left"/>
      <w:pPr>
        <w:ind w:left="2320" w:hanging="440"/>
      </w:pPr>
    </w:lvl>
    <w:lvl w:ilvl="4" w:tplc="04090019" w:tentative="1">
      <w:start w:val="1"/>
      <w:numFmt w:val="lowerLetter"/>
      <w:lvlText w:val="%5)"/>
      <w:lvlJc w:val="left"/>
      <w:pPr>
        <w:ind w:left="2760" w:hanging="440"/>
      </w:pPr>
    </w:lvl>
    <w:lvl w:ilvl="5" w:tplc="0409001B" w:tentative="1">
      <w:start w:val="1"/>
      <w:numFmt w:val="lowerRoman"/>
      <w:lvlText w:val="%6."/>
      <w:lvlJc w:val="right"/>
      <w:pPr>
        <w:ind w:left="3200" w:hanging="440"/>
      </w:pPr>
    </w:lvl>
    <w:lvl w:ilvl="6" w:tplc="0409000F" w:tentative="1">
      <w:start w:val="1"/>
      <w:numFmt w:val="decimal"/>
      <w:lvlText w:val="%7."/>
      <w:lvlJc w:val="left"/>
      <w:pPr>
        <w:ind w:left="3640" w:hanging="440"/>
      </w:pPr>
    </w:lvl>
    <w:lvl w:ilvl="7" w:tplc="04090019" w:tentative="1">
      <w:start w:val="1"/>
      <w:numFmt w:val="lowerLetter"/>
      <w:lvlText w:val="%8)"/>
      <w:lvlJc w:val="left"/>
      <w:pPr>
        <w:ind w:left="4080" w:hanging="440"/>
      </w:pPr>
    </w:lvl>
    <w:lvl w:ilvl="8" w:tplc="0409001B" w:tentative="1">
      <w:start w:val="1"/>
      <w:numFmt w:val="lowerRoman"/>
      <w:lvlText w:val="%9."/>
      <w:lvlJc w:val="right"/>
      <w:pPr>
        <w:ind w:left="4520" w:hanging="440"/>
      </w:pPr>
    </w:lvl>
  </w:abstractNum>
  <w:num w:numId="1" w16cid:durableId="1934318307">
    <w:abstractNumId w:val="2"/>
  </w:num>
  <w:num w:numId="2" w16cid:durableId="1128207934">
    <w:abstractNumId w:val="3"/>
  </w:num>
  <w:num w:numId="3" w16cid:durableId="60716056">
    <w:abstractNumId w:val="0"/>
  </w:num>
  <w:num w:numId="4" w16cid:durableId="743722778">
    <w:abstractNumId w:val="4"/>
  </w:num>
  <w:num w:numId="5" w16cid:durableId="1957442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68"/>
    <w:rsid w:val="00024103"/>
    <w:rsid w:val="00041DAB"/>
    <w:rsid w:val="000668AC"/>
    <w:rsid w:val="000A5361"/>
    <w:rsid w:val="000C4BC3"/>
    <w:rsid w:val="000E1F00"/>
    <w:rsid w:val="000F1D18"/>
    <w:rsid w:val="001027AD"/>
    <w:rsid w:val="00110ACD"/>
    <w:rsid w:val="0011102B"/>
    <w:rsid w:val="00155BB2"/>
    <w:rsid w:val="0017593B"/>
    <w:rsid w:val="001C4071"/>
    <w:rsid w:val="001F2A2A"/>
    <w:rsid w:val="00201E6F"/>
    <w:rsid w:val="00211CC7"/>
    <w:rsid w:val="002269D2"/>
    <w:rsid w:val="00227D6E"/>
    <w:rsid w:val="00230858"/>
    <w:rsid w:val="002702EA"/>
    <w:rsid w:val="002B027B"/>
    <w:rsid w:val="002B7CAD"/>
    <w:rsid w:val="002E48E9"/>
    <w:rsid w:val="003840BC"/>
    <w:rsid w:val="00386ABD"/>
    <w:rsid w:val="003A022D"/>
    <w:rsid w:val="003C1337"/>
    <w:rsid w:val="003C57C7"/>
    <w:rsid w:val="003C7053"/>
    <w:rsid w:val="00403911"/>
    <w:rsid w:val="004541A8"/>
    <w:rsid w:val="00454D05"/>
    <w:rsid w:val="004603C1"/>
    <w:rsid w:val="00495173"/>
    <w:rsid w:val="004D3970"/>
    <w:rsid w:val="004E667B"/>
    <w:rsid w:val="004E7698"/>
    <w:rsid w:val="00516C9A"/>
    <w:rsid w:val="005524C4"/>
    <w:rsid w:val="00582276"/>
    <w:rsid w:val="005C696C"/>
    <w:rsid w:val="00603100"/>
    <w:rsid w:val="00660052"/>
    <w:rsid w:val="00672B9E"/>
    <w:rsid w:val="0068338E"/>
    <w:rsid w:val="00724C53"/>
    <w:rsid w:val="00727177"/>
    <w:rsid w:val="00736B0F"/>
    <w:rsid w:val="007A284F"/>
    <w:rsid w:val="007D108C"/>
    <w:rsid w:val="00814942"/>
    <w:rsid w:val="008362CE"/>
    <w:rsid w:val="008A2060"/>
    <w:rsid w:val="008B477C"/>
    <w:rsid w:val="008C41AD"/>
    <w:rsid w:val="008C5E3E"/>
    <w:rsid w:val="00946E00"/>
    <w:rsid w:val="0098641D"/>
    <w:rsid w:val="0099740A"/>
    <w:rsid w:val="009A614F"/>
    <w:rsid w:val="009B2756"/>
    <w:rsid w:val="00A36E68"/>
    <w:rsid w:val="00A44CD2"/>
    <w:rsid w:val="00A76800"/>
    <w:rsid w:val="00AD4FC9"/>
    <w:rsid w:val="00B0344D"/>
    <w:rsid w:val="00B46B48"/>
    <w:rsid w:val="00B46DC8"/>
    <w:rsid w:val="00B741A5"/>
    <w:rsid w:val="00B967BE"/>
    <w:rsid w:val="00BA221B"/>
    <w:rsid w:val="00BD0CA7"/>
    <w:rsid w:val="00C00DCA"/>
    <w:rsid w:val="00C4698D"/>
    <w:rsid w:val="00C47BA8"/>
    <w:rsid w:val="00C62778"/>
    <w:rsid w:val="00C678A8"/>
    <w:rsid w:val="00C86D51"/>
    <w:rsid w:val="00CA288E"/>
    <w:rsid w:val="00CD4498"/>
    <w:rsid w:val="00CF07AA"/>
    <w:rsid w:val="00D41589"/>
    <w:rsid w:val="00DB1689"/>
    <w:rsid w:val="00DB2F2A"/>
    <w:rsid w:val="00DE5B68"/>
    <w:rsid w:val="00DE7452"/>
    <w:rsid w:val="00E15304"/>
    <w:rsid w:val="00E525E8"/>
    <w:rsid w:val="00E56931"/>
    <w:rsid w:val="00EB38D6"/>
    <w:rsid w:val="00EC4370"/>
    <w:rsid w:val="00F167A0"/>
    <w:rsid w:val="00F27F47"/>
    <w:rsid w:val="00F7405F"/>
    <w:rsid w:val="00FF3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96F7BB"/>
  <w15:chartTrackingRefBased/>
  <w15:docId w15:val="{D7DF89EF-910C-4E77-A334-4A8B7ECB3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36E6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6E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6E6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6E68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6E68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6E68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6E68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6E68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6E68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36E6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36E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36E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36E68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36E68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A36E68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36E6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36E6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36E6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36E6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36E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6E6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36E6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36E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36E68"/>
    <w:rPr>
      <w:i/>
      <w:iCs/>
      <w:color w:val="404040" w:themeColor="text1" w:themeTint="BF"/>
    </w:rPr>
  </w:style>
  <w:style w:type="paragraph" w:styleId="a9">
    <w:name w:val="List Paragraph"/>
    <w:basedOn w:val="a"/>
    <w:uiPriority w:val="1"/>
    <w:qFormat/>
    <w:rsid w:val="00A36E6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36E6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36E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36E6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36E68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nhideWhenUsed/>
    <w:rsid w:val="00672B9E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rsid w:val="00672B9E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72B9E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72B9E"/>
    <w:rPr>
      <w:sz w:val="18"/>
      <w:szCs w:val="18"/>
    </w:rPr>
  </w:style>
  <w:style w:type="paragraph" w:styleId="af2">
    <w:name w:val="Body Text"/>
    <w:basedOn w:val="a"/>
    <w:link w:val="af3"/>
    <w:uiPriority w:val="1"/>
    <w:qFormat/>
    <w:rsid w:val="002702EA"/>
    <w:pPr>
      <w:autoSpaceDE w:val="0"/>
      <w:autoSpaceDN w:val="0"/>
      <w:spacing w:before="190" w:after="0" w:line="240" w:lineRule="auto"/>
      <w:ind w:left="258"/>
    </w:pPr>
    <w:rPr>
      <w:rFonts w:ascii="宋体" w:eastAsia="宋体" w:hAnsi="宋体" w:cs="宋体"/>
      <w:kern w:val="0"/>
      <w:sz w:val="32"/>
      <w:szCs w:val="32"/>
      <w:lang w:val="zh-CN" w:bidi="zh-CN"/>
      <w14:ligatures w14:val="none"/>
    </w:rPr>
  </w:style>
  <w:style w:type="character" w:customStyle="1" w:styleId="af3">
    <w:name w:val="正文文本 字符"/>
    <w:basedOn w:val="a0"/>
    <w:link w:val="af2"/>
    <w:uiPriority w:val="1"/>
    <w:rsid w:val="002702EA"/>
    <w:rPr>
      <w:rFonts w:ascii="宋体" w:eastAsia="宋体" w:hAnsi="宋体" w:cs="宋体"/>
      <w:kern w:val="0"/>
      <w:sz w:val="32"/>
      <w:szCs w:val="32"/>
      <w:lang w:val="zh-CN" w:bidi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84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6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2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7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4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5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9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9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8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6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5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6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8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3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0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4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9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6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1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8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307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铎 张</dc:creator>
  <cp:keywords/>
  <dc:description/>
  <cp:lastModifiedBy>铎 张</cp:lastModifiedBy>
  <cp:revision>26</cp:revision>
  <dcterms:created xsi:type="dcterms:W3CDTF">2025-04-10T00:31:00Z</dcterms:created>
  <dcterms:modified xsi:type="dcterms:W3CDTF">2025-04-10T14:52:00Z</dcterms:modified>
</cp:coreProperties>
</file>